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5DD4601" wp14:editId="74D38BA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161EE7">
            <w:pPr>
              <w:rPr>
                <w:rFonts w:ascii="Arial" w:hAnsi="Arial"/>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161EE7">
            <w:pPr>
              <w:rPr>
                <w:rFonts w:ascii="Arial" w:hAnsi="Arial"/>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61EE7">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161EE7">
            <w:pPr>
              <w:rPr>
                <w:rFonts w:ascii="Arial" w:hAnsi="Arial"/>
              </w:rPr>
            </w:pPr>
            <w:r w:rsidRPr="001D5AC0">
              <w:rPr>
                <w:rFonts w:ascii="Arial" w:hAnsi="Arial"/>
                <w:b/>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161EE7">
            <w:pPr>
              <w:rPr>
                <w:rFonts w:ascii="Arial" w:hAnsi="Arial"/>
                <w:sz w:val="20"/>
              </w:rPr>
            </w:pPr>
            <w:r w:rsidRPr="00161EE7">
              <w:rPr>
                <w:rFonts w:ascii="Arial" w:hAnsi="Arial"/>
                <w:b/>
              </w:rPr>
              <w:t>Colleen Brady</w:t>
            </w:r>
            <w:r>
              <w:rPr>
                <w:rFonts w:ascii="Arial" w:hAnsi="Arial"/>
              </w:rPr>
              <w:t xml:space="preserve"> </w:t>
            </w:r>
            <w:proofErr w:type="spellStart"/>
            <w:r w:rsidRPr="00161EE7">
              <w:rPr>
                <w:rFonts w:ascii="Arial" w:hAnsi="Arial"/>
                <w:sz w:val="20"/>
              </w:rPr>
              <w:t>RECE</w:t>
            </w:r>
            <w:proofErr w:type="spellEnd"/>
            <w:r w:rsidRPr="00161EE7">
              <w:rPr>
                <w:rFonts w:ascii="Arial" w:hAnsi="Arial"/>
                <w:sz w:val="20"/>
              </w:rPr>
              <w:t xml:space="preserve">, </w:t>
            </w:r>
            <w:proofErr w:type="spellStart"/>
            <w:r w:rsidRPr="00161EE7">
              <w:rPr>
                <w:rFonts w:ascii="Arial" w:hAnsi="Arial"/>
                <w:sz w:val="20"/>
              </w:rPr>
              <w:t>AECEO</w:t>
            </w:r>
            <w:proofErr w:type="gramStart"/>
            <w:r w:rsidRPr="00161EE7">
              <w:rPr>
                <w:rFonts w:ascii="Arial" w:hAnsi="Arial"/>
                <w:sz w:val="20"/>
              </w:rPr>
              <w:t>,C</w:t>
            </w:r>
            <w:proofErr w:type="spellEnd"/>
            <w:proofErr w:type="gramEnd"/>
            <w:r w:rsidRPr="00161EE7">
              <w:rPr>
                <w:rFonts w:ascii="Arial" w:hAnsi="Arial"/>
                <w:sz w:val="20"/>
              </w:rPr>
              <w:t>, B.A.</w:t>
            </w:r>
          </w:p>
          <w:p w:rsidR="00161EE7" w:rsidRDefault="00A639D3">
            <w:pPr>
              <w:rPr>
                <w:rFonts w:ascii="Arial" w:hAnsi="Arial"/>
              </w:rPr>
            </w:pPr>
            <w:hyperlink r:id="rId9" w:history="1">
              <w:r w:rsidR="00161EE7" w:rsidRPr="00781EBA">
                <w:rPr>
                  <w:rStyle w:val="Hyperlink"/>
                  <w:rFonts w:ascii="Arial" w:hAnsi="Arial"/>
                  <w:sz w:val="20"/>
                </w:rPr>
                <w:t>Colleen.brady@saultcollege.ca</w:t>
              </w:r>
            </w:hyperlink>
            <w:r w:rsidR="00161EE7">
              <w:rPr>
                <w:rFonts w:ascii="Arial" w:hAnsi="Arial"/>
                <w:sz w:val="20"/>
              </w:rPr>
              <w:t xml:space="preserve">  ext. 25</w:t>
            </w:r>
            <w:r w:rsidR="001175D7">
              <w:rPr>
                <w:rFonts w:ascii="Arial" w:hAnsi="Arial"/>
                <w:sz w:val="20"/>
              </w:rPr>
              <w:t>72</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161EE7">
            <w:pPr>
              <w:rPr>
                <w:rFonts w:ascii="Arial" w:hAnsi="Arial"/>
              </w:rPr>
            </w:pPr>
            <w:r>
              <w:rPr>
                <w:rFonts w:ascii="Arial" w:hAnsi="Arial"/>
              </w:rPr>
              <w:t>September 2014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161EE7">
            <w:pPr>
              <w:rPr>
                <w:rFonts w:ascii="Arial" w:hAnsi="Arial"/>
              </w:rPr>
            </w:pPr>
            <w:r>
              <w:rPr>
                <w:rFonts w:ascii="Arial" w:hAnsi="Arial"/>
              </w:rPr>
              <w:t>September 2013</w:t>
            </w:r>
          </w:p>
          <w:p w:rsidR="00A639D3" w:rsidRDefault="00A639D3">
            <w:pPr>
              <w:rPr>
                <w:rFonts w:ascii="Arial" w:hAnsi="Arial"/>
              </w:rPr>
            </w:pP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A639D3">
            <w:pPr>
              <w:jc w:val="center"/>
              <w:rPr>
                <w:rFonts w:ascii="Arial" w:hAnsi="Arial"/>
              </w:rPr>
            </w:pPr>
            <w:r>
              <w:rPr>
                <w:i/>
                <w:szCs w:val="24"/>
              </w:rPr>
              <w:t>“Angelique Lemay”</w:t>
            </w:r>
          </w:p>
        </w:tc>
        <w:tc>
          <w:tcPr>
            <w:tcW w:w="1710" w:type="dxa"/>
            <w:gridSpan w:val="2"/>
          </w:tcPr>
          <w:p w:rsidR="00D1300B" w:rsidRDefault="00A639D3">
            <w:pPr>
              <w:rPr>
                <w:rFonts w:ascii="Arial" w:hAnsi="Arial"/>
              </w:rPr>
            </w:pPr>
            <w:r>
              <w:rPr>
                <w:i/>
                <w:szCs w:val="24"/>
              </w:rPr>
              <w:t>July, 2014</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639D3">
            <w:pPr>
              <w:pStyle w:val="Heading2"/>
              <w:rPr>
                <w:rFonts w:ascii="Arial" w:hAnsi="Arial" w:cs="Arial"/>
                <w:bCs/>
              </w:rPr>
            </w:pPr>
            <w:r w:rsidRPr="00A639D3">
              <w:rPr>
                <w:rFonts w:ascii="Arial" w:hAnsi="Arial" w:cs="Arial"/>
                <w:bCs/>
              </w:rPr>
              <w:t>DEAN</w:t>
            </w:r>
          </w:p>
          <w:p w:rsidR="00A639D3" w:rsidRPr="00A639D3" w:rsidRDefault="00A639D3" w:rsidP="00A639D3">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 hours / week</w:t>
            </w:r>
          </w:p>
        </w:tc>
      </w:tr>
      <w:tr w:rsidR="00D1300B" w:rsidTr="00D95AF1">
        <w:trPr>
          <w:cantSplit/>
        </w:trPr>
        <w:tc>
          <w:tcPr>
            <w:tcW w:w="9630" w:type="dxa"/>
            <w:gridSpan w:val="6"/>
          </w:tcPr>
          <w:p w:rsidR="00A55EF9" w:rsidRPr="00A55EF9" w:rsidRDefault="00A55EF9" w:rsidP="00A55EF9">
            <w:pPr>
              <w:rPr>
                <w:lang w:val="en-GB"/>
              </w:rPr>
            </w:pPr>
            <w:bookmarkStart w:id="0" w:name="_GoBack"/>
            <w:bookmarkEnd w:id="0"/>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72C28">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272C28" w:rsidRPr="00272C28" w:rsidRDefault="00272C28" w:rsidP="00272C28">
            <w:pPr>
              <w:pStyle w:val="Heading2"/>
              <w:tabs>
                <w:tab w:val="center" w:pos="4560"/>
              </w:tabs>
              <w:rPr>
                <w:rFonts w:ascii="Arial" w:hAnsi="Arial"/>
                <w:b w:val="0"/>
                <w:sz w:val="22"/>
                <w:szCs w:val="22"/>
              </w:rPr>
            </w:pPr>
            <w:r w:rsidRPr="00272C28">
              <w:rPr>
                <w:rFonts w:ascii="Arial" w:hAnsi="Arial"/>
                <w:b w:val="0"/>
                <w:sz w:val="22"/>
                <w:szCs w:val="22"/>
              </w:rPr>
              <w:t>For additional information, please contact Angelique Lemay, Dean</w:t>
            </w:r>
          </w:p>
          <w:p w:rsidR="00D1300B" w:rsidRPr="00A55EF9" w:rsidRDefault="00272C28" w:rsidP="00272C28">
            <w:pPr>
              <w:pStyle w:val="Heading2"/>
              <w:tabs>
                <w:tab w:val="center" w:pos="4560"/>
              </w:tabs>
              <w:rPr>
                <w:rFonts w:ascii="Arial" w:hAnsi="Arial"/>
                <w:b w:val="0"/>
                <w:sz w:val="22"/>
                <w:szCs w:val="22"/>
              </w:rPr>
            </w:pPr>
            <w:r w:rsidRPr="00272C28">
              <w:rPr>
                <w:rFonts w:ascii="Arial" w:hAnsi="Arial"/>
                <w:b w:val="0"/>
                <w:sz w:val="22"/>
                <w:szCs w:val="22"/>
              </w:rPr>
              <w:t>School of Community Services and Interdisciplinary Studies</w:t>
            </w:r>
          </w:p>
        </w:tc>
      </w:tr>
      <w:tr w:rsidR="00D1300B" w:rsidTr="00D95AF1">
        <w:trPr>
          <w:cantSplit/>
        </w:trPr>
        <w:tc>
          <w:tcPr>
            <w:tcW w:w="9630" w:type="dxa"/>
            <w:gridSpan w:val="6"/>
          </w:tcPr>
          <w:p w:rsidR="00A55EF9" w:rsidRDefault="00D1300B" w:rsidP="00FF3CA3">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1175D7" w:rsidRPr="00A55EF9" w:rsidRDefault="001175D7" w:rsidP="00FF3CA3">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A639D3" w:rsidRPr="00A639D3" w:rsidRDefault="00A639D3" w:rsidP="00A639D3">
      <w:pPr>
        <w:tabs>
          <w:tab w:val="center" w:pos="4560"/>
        </w:tabs>
        <w:rPr>
          <w:rFonts w:ascii="Arial" w:hAnsi="Arial"/>
          <w:b/>
          <w:lang w:val="en-GB"/>
        </w:rPr>
      </w:pPr>
    </w:p>
    <w:p w:rsidR="00161EE7" w:rsidRPr="00161EE7" w:rsidRDefault="00161EE7" w:rsidP="00161EE7">
      <w:pPr>
        <w:tabs>
          <w:tab w:val="center" w:pos="4560"/>
        </w:tabs>
        <w:rPr>
          <w:rFonts w:ascii="Arial" w:hAnsi="Arial"/>
          <w:lang w:val="en-GB"/>
        </w:rPr>
      </w:pPr>
      <w:r w:rsidRPr="00161EE7">
        <w:rPr>
          <w:rFonts w:ascii="Arial" w:hAnsi="Arial"/>
          <w:lang w:val="en-GB"/>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r>
        <w:rPr>
          <w:rFonts w:ascii="Arial" w:hAnsi="Arial"/>
          <w:lang w:val="en-GB"/>
        </w:rPr>
        <w:t xml:space="preserve"> </w:t>
      </w:r>
      <w:r w:rsidRPr="00161EE7">
        <w:rPr>
          <w:rFonts w:ascii="Arial" w:hAnsi="Arial"/>
          <w:lang w:val="en-GB"/>
        </w:rPr>
        <w:t>This course is designed to help teachers develop a creative approach to music and dance, and to learn skills which will help them encourage each child to discover new ways of expressing her/himself through music, dance, and language.</w:t>
      </w:r>
    </w:p>
    <w:p w:rsidR="00445A7D" w:rsidRDefault="00161EE7" w:rsidP="00161EE7">
      <w:pPr>
        <w:tabs>
          <w:tab w:val="center" w:pos="4560"/>
        </w:tabs>
        <w:rPr>
          <w:rFonts w:ascii="Arial" w:hAnsi="Arial"/>
          <w:lang w:val="en-GB"/>
        </w:rPr>
      </w:pPr>
      <w:r w:rsidRPr="00161EE7">
        <w:rPr>
          <w:rFonts w:ascii="Arial" w:hAnsi="Arial"/>
          <w:lang w:val="en-GB"/>
        </w:rPr>
        <w:t>This course will take an interactive approach to learning all aspects of creative expression as it is reflected in art, creative movement, and creative dramatics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 creative arts program that supports the holistic development of children based on abilities, interests, and context.</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986100" w:rsidRPr="00F336ED" w:rsidRDefault="00F336ED" w:rsidP="00F336ED">
      <w:pPr>
        <w:tabs>
          <w:tab w:val="center" w:pos="4560"/>
        </w:tabs>
        <w:rPr>
          <w:rFonts w:ascii="Arial" w:hAnsi="Arial" w:cs="Arial"/>
          <w:b/>
          <w:lang w:val="en-GB"/>
        </w:rPr>
      </w:pPr>
      <w:r w:rsidRPr="00F336ED">
        <w:rPr>
          <w:rFonts w:ascii="Arial" w:hAnsi="Arial" w:cs="Arial"/>
          <w:b/>
        </w:rPr>
        <w:t>Elements of the performance:</w:t>
      </w:r>
    </w:p>
    <w:p w:rsidR="00F336ED"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Explain the link between healthy child development and participation in creative arts opportunities during early childhood.</w:t>
      </w:r>
    </w:p>
    <w:p w:rsidR="00F336ED"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Describe how creativity is expressed and strategies to support creative expression in early childhood.</w:t>
      </w:r>
    </w:p>
    <w:p w:rsidR="00986100"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Recognize the sequence of development for each of the creative arts and explain the relevance of this information to an effective creative arts program</w:t>
      </w:r>
    </w:p>
    <w:p w:rsidR="00F336ED" w:rsidRPr="00F336ED" w:rsidRDefault="00F336ED" w:rsidP="00F336ED">
      <w:pPr>
        <w:tabs>
          <w:tab w:val="center" w:pos="4560"/>
        </w:tabs>
        <w:rPr>
          <w:rFonts w:ascii="Arial" w:hAnsi="Arial" w:cs="Arial"/>
          <w:lang w:val="en-GB"/>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and evaluate inclusive and play based learning environments that support the development and appreciation of the creative arts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,and</w:t>
      </w:r>
      <w:proofErr w:type="gramEnd"/>
      <w:r w:rsidRPr="00F336ED">
        <w:rPr>
          <w:rFonts w:ascii="Arial" w:hAnsi="Arial" w:cs="Arial"/>
          <w:i/>
          <w:sz w:val="20"/>
        </w:rPr>
        <w:t xml:space="preserve"> Essential Skills #1,2,4,7 and 10)</w:t>
      </w:r>
    </w:p>
    <w:p w:rsidR="00F336ED" w:rsidRPr="00F336ED" w:rsidRDefault="00F336ED" w:rsidP="00F336ED">
      <w:pPr>
        <w:rPr>
          <w:rFonts w:ascii="Arial" w:hAnsi="Arial" w:cs="Arial"/>
          <w:b/>
        </w:rPr>
      </w:pPr>
      <w:r w:rsidRPr="00F336ED">
        <w:rPr>
          <w:rFonts w:ascii="Arial" w:hAnsi="Arial" w:cs="Arial"/>
          <w:b/>
        </w:rPr>
        <w:t>Elements of the performance:</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apply principles of early learning pedagogy for meeting the needs of each creative area: (visual art, music, movement, drama)</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 xml:space="preserve">Explain, evaluate and design creative arts learning environments (visual art, music, movement, drama) based on a criteria of best practices. </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evaluate appropriate materials, and learning opportunities for meeting the goals of each creative area: (visual art, music, movement, drama)</w:t>
      </w:r>
    </w:p>
    <w:p w:rsidR="00F336ED" w:rsidRPr="00F336ED" w:rsidRDefault="00F336ED" w:rsidP="00F336ED">
      <w:pPr>
        <w:rPr>
          <w:rFonts w:ascii="Arial" w:hAnsi="Arial" w:cs="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Explain and apply appropriate responses to various forms of creative expression to create an environment of inclusion and support learning and development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 (Reflecting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#1, #2</w:t>
      </w:r>
      <w:proofErr w:type="gramStart"/>
      <w:r w:rsidRPr="00F336ED">
        <w:rPr>
          <w:rFonts w:ascii="Arial" w:hAnsi="Arial" w:cs="Arial"/>
          <w:i/>
          <w:sz w:val="20"/>
        </w:rPr>
        <w:t>,#</w:t>
      </w:r>
      <w:proofErr w:type="gramEnd"/>
      <w:r w:rsidRPr="00F336ED">
        <w:rPr>
          <w:rFonts w:ascii="Arial" w:hAnsi="Arial" w:cs="Arial"/>
          <w:i/>
          <w:sz w:val="20"/>
        </w:rPr>
        <w:t>4 and Essential Skills #1,2,4,7 and 10)</w:t>
      </w:r>
    </w:p>
    <w:p w:rsidR="00F336ED" w:rsidRPr="00F336ED" w:rsidRDefault="00F336ED" w:rsidP="00F336ED">
      <w:pPr>
        <w:rPr>
          <w:rFonts w:ascii="Arial" w:hAnsi="Arial" w:cs="Arial"/>
          <w:b/>
        </w:rPr>
      </w:pPr>
      <w:r w:rsidRPr="00F336ED">
        <w:rPr>
          <w:rFonts w:ascii="Arial" w:hAnsi="Arial" w:cs="Arial"/>
          <w:b/>
        </w:rPr>
        <w:t>Elements of the performance:</w:t>
      </w:r>
    </w:p>
    <w:p w:rsidR="00F336ED" w:rsidRPr="00F336ED" w:rsidRDefault="00F336ED" w:rsidP="00F336ED">
      <w:pPr>
        <w:pStyle w:val="ListParagraph"/>
        <w:numPr>
          <w:ilvl w:val="0"/>
          <w:numId w:val="37"/>
        </w:numPr>
        <w:tabs>
          <w:tab w:val="center" w:pos="4560"/>
        </w:tabs>
        <w:rPr>
          <w:rFonts w:ascii="Arial" w:hAnsi="Arial" w:cs="Arial"/>
          <w:lang w:val="en-GB"/>
        </w:rPr>
      </w:pPr>
      <w:r w:rsidRPr="00F336ED">
        <w:rPr>
          <w:rFonts w:ascii="Arial" w:hAnsi="Arial" w:cs="Arial"/>
          <w:lang w:val="en-GB"/>
        </w:rPr>
        <w:t>Describe response and inclusive strategies that educators use to promote a sense of belonging and acceptance.</w:t>
      </w:r>
    </w:p>
    <w:p w:rsidR="00F336ED" w:rsidRPr="00F336ED" w:rsidRDefault="00F336ED" w:rsidP="00F336ED">
      <w:pPr>
        <w:pStyle w:val="ListParagraph"/>
        <w:numPr>
          <w:ilvl w:val="0"/>
          <w:numId w:val="37"/>
        </w:numPr>
        <w:tabs>
          <w:tab w:val="center" w:pos="4560"/>
        </w:tabs>
        <w:rPr>
          <w:rFonts w:ascii="Arial" w:hAnsi="Arial" w:cs="Arial"/>
          <w:lang w:val="en-GB"/>
        </w:rPr>
      </w:pPr>
      <w:r w:rsidRPr="00F336ED">
        <w:rPr>
          <w:rFonts w:ascii="Arial" w:hAnsi="Arial" w:cs="Arial"/>
          <w:lang w:val="en-GB"/>
        </w:rPr>
        <w:t>Describe response strategies that educators use to extend learning and support the child’s ability to engage in reflection during creative arts experiences.</w:t>
      </w:r>
    </w:p>
    <w:p w:rsidR="00F336ED" w:rsidRPr="00F336ED" w:rsidRDefault="00F336ED" w:rsidP="00F336ED">
      <w:pPr>
        <w:tabs>
          <w:tab w:val="center" w:pos="4560"/>
        </w:tabs>
        <w:rPr>
          <w:rFonts w:ascii="Arial" w:hAnsi="Arial" w:cs="Arial"/>
          <w:lang w:val="en-GB"/>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 xml:space="preserve">Demonstrate </w:t>
      </w:r>
      <w:r w:rsidR="00515BAD">
        <w:rPr>
          <w:rFonts w:ascii="Arial" w:hAnsi="Arial" w:cs="Arial"/>
          <w:b/>
        </w:rPr>
        <w:t xml:space="preserve">effective </w:t>
      </w:r>
      <w:r w:rsidRPr="00F336ED">
        <w:rPr>
          <w:rFonts w:ascii="Arial" w:hAnsi="Arial" w:cs="Arial"/>
          <w:b/>
        </w:rPr>
        <w:t>interpersonal and communication practices</w:t>
      </w:r>
      <w:r w:rsidR="00515BAD" w:rsidRPr="00515BAD">
        <w:rPr>
          <w:rFonts w:ascii="Arial" w:hAnsi="Arial" w:cs="Arial"/>
          <w:b/>
        </w:rPr>
        <w:t xml:space="preserve"> </w:t>
      </w:r>
      <w:r w:rsidR="00515BAD">
        <w:rPr>
          <w:rFonts w:ascii="Arial" w:hAnsi="Arial" w:cs="Arial"/>
          <w:b/>
        </w:rPr>
        <w:t xml:space="preserve">that reflect </w:t>
      </w:r>
      <w:r w:rsidR="00515BAD" w:rsidRPr="00F336ED">
        <w:rPr>
          <w:rFonts w:ascii="Arial" w:hAnsi="Arial" w:cs="Arial"/>
          <w:b/>
        </w:rPr>
        <w:t>professional standards</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 (Reflecting </w:t>
      </w:r>
      <w:proofErr w:type="spellStart"/>
      <w:r w:rsidRPr="00F336ED">
        <w:rPr>
          <w:rFonts w:ascii="Arial" w:hAnsi="Arial" w:cs="Arial"/>
          <w:i/>
          <w:sz w:val="20"/>
        </w:rPr>
        <w:t>ECE</w:t>
      </w:r>
      <w:proofErr w:type="spellEnd"/>
      <w:r w:rsidRPr="00F336ED">
        <w:rPr>
          <w:rFonts w:ascii="Arial" w:hAnsi="Arial" w:cs="Arial"/>
          <w:i/>
          <w:sz w:val="20"/>
        </w:rPr>
        <w:t xml:space="preserve"> Vocational Outcomes #6 and Essential Skills #1</w:t>
      </w:r>
      <w:proofErr w:type="gramStart"/>
      <w:r w:rsidRPr="00F336ED">
        <w:rPr>
          <w:rFonts w:ascii="Arial" w:hAnsi="Arial" w:cs="Arial"/>
          <w:i/>
          <w:sz w:val="20"/>
        </w:rPr>
        <w:t>,2,8,9,10,11</w:t>
      </w:r>
      <w:proofErr w:type="gramEnd"/>
      <w:r w:rsidRPr="00F336ED">
        <w:rPr>
          <w:rFonts w:ascii="Arial" w:hAnsi="Arial" w:cs="Arial"/>
          <w:i/>
          <w:sz w:val="20"/>
        </w:rPr>
        <w:t>)</w:t>
      </w:r>
    </w:p>
    <w:p w:rsidR="00F336ED" w:rsidRPr="00F336ED" w:rsidRDefault="00F336ED" w:rsidP="00F336ED">
      <w:pPr>
        <w:tabs>
          <w:tab w:val="center" w:pos="4560"/>
        </w:tabs>
        <w:rPr>
          <w:rFonts w:ascii="Arial" w:hAnsi="Arial" w:cs="Arial"/>
          <w:b/>
          <w:lang w:val="en-GB"/>
        </w:rPr>
      </w:pPr>
      <w:r w:rsidRPr="00F336ED">
        <w:rPr>
          <w:rFonts w:ascii="Arial" w:hAnsi="Arial" w:cs="Arial"/>
          <w:b/>
        </w:rPr>
        <w:t>Elements of the performance</w:t>
      </w:r>
    </w:p>
    <w:p w:rsidR="00F336ED" w:rsidRPr="00F336ED" w:rsidRDefault="00F336ED" w:rsidP="00F336ED">
      <w:pPr>
        <w:pStyle w:val="ListParagraph"/>
        <w:numPr>
          <w:ilvl w:val="0"/>
          <w:numId w:val="38"/>
        </w:numPr>
        <w:tabs>
          <w:tab w:val="center" w:pos="4560"/>
        </w:tabs>
        <w:rPr>
          <w:rFonts w:ascii="Arial" w:hAnsi="Arial" w:cs="Arial"/>
          <w:lang w:val="en-GB"/>
        </w:rPr>
      </w:pPr>
      <w:proofErr w:type="gramStart"/>
      <w:r w:rsidRPr="00F336ED">
        <w:rPr>
          <w:rFonts w:ascii="Arial" w:hAnsi="Arial" w:cs="Arial"/>
          <w:lang w:val="en-GB"/>
        </w:rPr>
        <w:t>show</w:t>
      </w:r>
      <w:proofErr w:type="gramEnd"/>
      <w:r w:rsidRPr="00F336ED">
        <w:rPr>
          <w:rFonts w:ascii="Arial" w:hAnsi="Arial" w:cs="Arial"/>
          <w:lang w:val="en-GB"/>
        </w:rPr>
        <w:t xml:space="preserve"> respect for the diverse opinions, values, belief systems, and contributions of others.</w:t>
      </w:r>
    </w:p>
    <w:p w:rsidR="00F336ED" w:rsidRPr="00F336ED" w:rsidRDefault="00F336ED" w:rsidP="00F336ED">
      <w:pPr>
        <w:pStyle w:val="ListParagraph"/>
        <w:numPr>
          <w:ilvl w:val="0"/>
          <w:numId w:val="38"/>
        </w:numPr>
        <w:tabs>
          <w:tab w:val="center" w:pos="4560"/>
        </w:tabs>
        <w:rPr>
          <w:rFonts w:ascii="Arial" w:hAnsi="Arial" w:cs="Arial"/>
          <w:lang w:val="en-GB"/>
        </w:rPr>
      </w:pPr>
      <w:r w:rsidRPr="00F336ED">
        <w:rPr>
          <w:rFonts w:ascii="Arial" w:hAnsi="Arial" w:cs="Arial"/>
          <w:lang w:val="en-GB"/>
        </w:rPr>
        <w:t xml:space="preserve">interact with others in groups or teams in ways that contribute to effective working relationships </w:t>
      </w:r>
    </w:p>
    <w:p w:rsidR="00F336ED" w:rsidRPr="00F336ED" w:rsidRDefault="00F336ED" w:rsidP="00F336ED">
      <w:pPr>
        <w:pStyle w:val="ListParagraph"/>
        <w:numPr>
          <w:ilvl w:val="0"/>
          <w:numId w:val="38"/>
        </w:numPr>
        <w:tabs>
          <w:tab w:val="center" w:pos="4560"/>
        </w:tabs>
        <w:rPr>
          <w:rFonts w:ascii="Arial" w:hAnsi="Arial" w:cs="Arial"/>
          <w:lang w:val="en-GB"/>
        </w:rPr>
      </w:pPr>
      <w:r w:rsidRPr="00F336ED">
        <w:rPr>
          <w:rFonts w:ascii="Arial" w:hAnsi="Arial" w:cs="Arial"/>
          <w:lang w:val="en-GB"/>
        </w:rPr>
        <w:t>and the achievement of goal</w:t>
      </w:r>
    </w:p>
    <w:p w:rsidR="00F336ED" w:rsidRPr="00F336ED" w:rsidRDefault="00F336ED" w:rsidP="00F336ED">
      <w:pPr>
        <w:pStyle w:val="ListParagraph"/>
        <w:numPr>
          <w:ilvl w:val="0"/>
          <w:numId w:val="38"/>
        </w:numPr>
        <w:tabs>
          <w:tab w:val="center" w:pos="4560"/>
        </w:tabs>
        <w:rPr>
          <w:rFonts w:ascii="Arial" w:hAnsi="Arial" w:cs="Arial"/>
          <w:lang w:val="en-GB"/>
        </w:rPr>
      </w:pPr>
      <w:r w:rsidRPr="00F336ED">
        <w:rPr>
          <w:rFonts w:ascii="Arial" w:hAnsi="Arial" w:cs="Arial"/>
          <w:lang w:val="en-GB"/>
        </w:rPr>
        <w:t>communicate professionally in written work including vocabulary, grammar, spelling and format</w:t>
      </w:r>
    </w:p>
    <w:p w:rsidR="00F336ED" w:rsidRPr="00F336ED" w:rsidRDefault="00F336ED" w:rsidP="00F336ED">
      <w:pPr>
        <w:pStyle w:val="ListParagraph"/>
        <w:numPr>
          <w:ilvl w:val="0"/>
          <w:numId w:val="38"/>
        </w:numPr>
        <w:tabs>
          <w:tab w:val="center" w:pos="4560"/>
        </w:tabs>
        <w:rPr>
          <w:rFonts w:ascii="Arial" w:hAnsi="Arial" w:cs="Arial"/>
          <w:lang w:val="en-GB"/>
        </w:rPr>
      </w:pPr>
      <w:proofErr w:type="gramStart"/>
      <w:r w:rsidRPr="00F336ED">
        <w:rPr>
          <w:rFonts w:ascii="Arial" w:hAnsi="Arial" w:cs="Arial"/>
          <w:lang w:val="en-GB"/>
        </w:rPr>
        <w:t>manage</w:t>
      </w:r>
      <w:proofErr w:type="gramEnd"/>
      <w:r w:rsidRPr="00F336ED">
        <w:rPr>
          <w:rFonts w:ascii="Arial" w:hAnsi="Arial" w:cs="Arial"/>
          <w:lang w:val="en-GB"/>
        </w:rPr>
        <w:t xml:space="preserve"> the use of time and other resources to complete projects.</w:t>
      </w:r>
    </w:p>
    <w:p w:rsidR="00986100" w:rsidRPr="001C6858" w:rsidRDefault="00986100" w:rsidP="00445A7D">
      <w:pPr>
        <w:tabs>
          <w:tab w:val="center" w:pos="4560"/>
        </w:tabs>
        <w:rPr>
          <w:rFonts w:ascii="Arial" w:hAnsi="Arial" w:cs="Arial"/>
          <w:lang w:val="en-GB"/>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590FA1" w:rsidP="001C6858">
      <w:pPr>
        <w:ind w:left="1440"/>
        <w:rPr>
          <w:rFonts w:ascii="Arial" w:hAnsi="Arial"/>
        </w:rPr>
      </w:pPr>
      <w:r>
        <w:rPr>
          <w:rFonts w:ascii="Arial" w:hAnsi="Arial"/>
        </w:rPr>
        <w:t>Module 1</w:t>
      </w:r>
      <w:proofErr w:type="gramStart"/>
      <w:r>
        <w:rPr>
          <w:rFonts w:ascii="Arial" w:hAnsi="Arial"/>
        </w:rPr>
        <w:t>:</w:t>
      </w:r>
      <w:r w:rsidR="001C6858">
        <w:rPr>
          <w:rFonts w:ascii="Arial" w:hAnsi="Arial"/>
        </w:rPr>
        <w:t>Creative</w:t>
      </w:r>
      <w:proofErr w:type="gramEnd"/>
      <w:r w:rsidR="001C6858">
        <w:rPr>
          <w:rFonts w:ascii="Arial" w:hAnsi="Arial"/>
        </w:rPr>
        <w:t xml:space="preserve"> Expression in early childhood.</w:t>
      </w:r>
    </w:p>
    <w:p w:rsidR="001C6858" w:rsidRDefault="00590FA1" w:rsidP="001C6858">
      <w:pPr>
        <w:ind w:left="1440"/>
        <w:rPr>
          <w:rFonts w:ascii="Arial" w:hAnsi="Arial"/>
        </w:rPr>
      </w:pPr>
      <w:r>
        <w:rPr>
          <w:rFonts w:ascii="Arial" w:hAnsi="Arial"/>
        </w:rPr>
        <w:t xml:space="preserve">Module 2: </w:t>
      </w:r>
      <w:r w:rsidR="001C6858">
        <w:rPr>
          <w:rFonts w:ascii="Arial" w:hAnsi="Arial"/>
        </w:rPr>
        <w:t>Creative Art in early childhood</w:t>
      </w:r>
    </w:p>
    <w:p w:rsidR="001C6858" w:rsidRDefault="00590FA1" w:rsidP="001C6858">
      <w:pPr>
        <w:ind w:left="1440"/>
        <w:rPr>
          <w:rFonts w:ascii="Arial" w:hAnsi="Arial"/>
        </w:rPr>
      </w:pPr>
      <w:r>
        <w:rPr>
          <w:rFonts w:ascii="Arial" w:hAnsi="Arial"/>
        </w:rPr>
        <w:t xml:space="preserve">Module 3 </w:t>
      </w:r>
      <w:r w:rsidR="001C6858">
        <w:rPr>
          <w:rFonts w:ascii="Arial" w:hAnsi="Arial"/>
        </w:rPr>
        <w:t>Creative Movement in early childhood.</w:t>
      </w:r>
    </w:p>
    <w:p w:rsidR="001C6858" w:rsidRDefault="00590FA1" w:rsidP="001C6858">
      <w:pPr>
        <w:ind w:left="1440"/>
        <w:rPr>
          <w:rFonts w:ascii="Arial" w:hAnsi="Arial"/>
        </w:rPr>
      </w:pPr>
      <w:r>
        <w:rPr>
          <w:rFonts w:ascii="Arial" w:hAnsi="Arial"/>
        </w:rPr>
        <w:t xml:space="preserve">Module 4: </w:t>
      </w:r>
      <w:r w:rsidR="001C6858">
        <w:rPr>
          <w:rFonts w:ascii="Arial" w:hAnsi="Arial"/>
        </w:rPr>
        <w:t>Creative Music in early childhood</w:t>
      </w:r>
    </w:p>
    <w:p w:rsidR="001C6858" w:rsidRDefault="00590FA1" w:rsidP="001C6858">
      <w:pPr>
        <w:ind w:left="1440"/>
        <w:rPr>
          <w:rFonts w:ascii="Arial" w:hAnsi="Arial"/>
        </w:rPr>
      </w:pPr>
      <w:r>
        <w:rPr>
          <w:rFonts w:ascii="Arial" w:hAnsi="Arial"/>
        </w:rPr>
        <w:t xml:space="preserve">Module 5: </w:t>
      </w:r>
      <w:r w:rsidR="001C6858">
        <w:rPr>
          <w:rFonts w:ascii="Arial" w:hAnsi="Arial"/>
        </w:rPr>
        <w:t>Creative Drama in early childhood.</w:t>
      </w:r>
    </w:p>
    <w:p w:rsidR="001C6858" w:rsidRDefault="001C6858">
      <w:pPr>
        <w:rPr>
          <w:rFonts w:ascii="Arial" w:hAnsi="Arial"/>
        </w:rPr>
      </w:pPr>
    </w:p>
    <w:p w:rsidR="00A639D3" w:rsidRDefault="00A639D3">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1C6858" w:rsidRPr="001C6858" w:rsidRDefault="001C6858" w:rsidP="001C6858">
      <w:pPr>
        <w:ind w:left="720"/>
        <w:rPr>
          <w:rFonts w:ascii="Arial" w:hAnsi="Arial"/>
          <w:b/>
        </w:rPr>
      </w:pPr>
      <w:r w:rsidRPr="001C6858">
        <w:rPr>
          <w:rFonts w:ascii="Arial" w:hAnsi="Arial"/>
          <w:b/>
        </w:rPr>
        <w:t>Textbook:</w:t>
      </w:r>
    </w:p>
    <w:p w:rsidR="00445A7D" w:rsidRPr="001C6858" w:rsidRDefault="001C6858" w:rsidP="001C6858">
      <w:pPr>
        <w:pStyle w:val="ListParagraph"/>
        <w:numPr>
          <w:ilvl w:val="0"/>
          <w:numId w:val="29"/>
        </w:numPr>
        <w:rPr>
          <w:rFonts w:ascii="Arial" w:hAnsi="Arial"/>
        </w:rPr>
      </w:pPr>
      <w:r w:rsidRPr="001C6858">
        <w:rPr>
          <w:rFonts w:ascii="Arial" w:hAnsi="Arial"/>
        </w:rPr>
        <w:t>Bullard, Julie (2014) Creating Environments for Learning Birth to age Eight 2nd Ed. Toronto: Pearson Education Inc.</w:t>
      </w:r>
    </w:p>
    <w:p w:rsidR="001C6858" w:rsidRDefault="001C6858" w:rsidP="001C6858">
      <w:pPr>
        <w:ind w:left="720"/>
        <w:rPr>
          <w:rFonts w:ascii="Arial" w:hAnsi="Arial"/>
        </w:rPr>
      </w:pPr>
    </w:p>
    <w:p w:rsidR="001C6858" w:rsidRPr="001C6858" w:rsidRDefault="001C6858" w:rsidP="001C6858">
      <w:pPr>
        <w:ind w:left="720"/>
        <w:rPr>
          <w:rFonts w:ascii="Arial" w:hAnsi="Arial"/>
          <w:b/>
        </w:rPr>
      </w:pPr>
      <w:r w:rsidRPr="001C6858">
        <w:rPr>
          <w:rFonts w:ascii="Arial" w:hAnsi="Arial"/>
          <w:b/>
        </w:rPr>
        <w:t>Resources:</w:t>
      </w:r>
    </w:p>
    <w:p w:rsidR="001C6858" w:rsidRDefault="001C6858" w:rsidP="001C6858">
      <w:pPr>
        <w:ind w:left="720"/>
        <w:rPr>
          <w:rFonts w:ascii="Arial" w:hAnsi="Arial"/>
        </w:rPr>
      </w:pPr>
      <w:r>
        <w:rPr>
          <w:rFonts w:ascii="Arial" w:hAnsi="Arial"/>
        </w:rPr>
        <w:t xml:space="preserve">Access to course materials posted on </w:t>
      </w:r>
      <w:proofErr w:type="spellStart"/>
      <w:r>
        <w:rPr>
          <w:rFonts w:ascii="Arial" w:hAnsi="Arial"/>
        </w:rPr>
        <w:t>LMS</w:t>
      </w:r>
      <w:proofErr w:type="spellEnd"/>
      <w:r>
        <w:rPr>
          <w:rFonts w:ascii="Arial" w:hAnsi="Arial"/>
        </w:rPr>
        <w:t xml:space="preserve"> for this course.</w:t>
      </w:r>
    </w:p>
    <w:p w:rsidR="001C6858" w:rsidRDefault="001C6858" w:rsidP="001C6858">
      <w:pPr>
        <w:ind w:left="720"/>
        <w:rPr>
          <w:rFonts w:ascii="Arial" w:hAnsi="Arial"/>
        </w:rPr>
      </w:pPr>
    </w:p>
    <w:p w:rsidR="001C6858" w:rsidRPr="001C6858" w:rsidRDefault="001C6858" w:rsidP="001C6858">
      <w:pPr>
        <w:ind w:left="720"/>
        <w:rPr>
          <w:rFonts w:ascii="Arial" w:hAnsi="Arial"/>
          <w:b/>
        </w:rPr>
      </w:pPr>
      <w:r w:rsidRPr="001C6858">
        <w:rPr>
          <w:rFonts w:ascii="Arial" w:hAnsi="Arial"/>
          <w:b/>
        </w:rPr>
        <w:t>Materials:</w:t>
      </w:r>
    </w:p>
    <w:p w:rsidR="00445A7D" w:rsidRDefault="00711291" w:rsidP="00857293">
      <w:pPr>
        <w:ind w:left="720"/>
        <w:rPr>
          <w:rFonts w:ascii="Arial" w:hAnsi="Arial"/>
        </w:rPr>
      </w:pPr>
      <w:r>
        <w:rPr>
          <w:rFonts w:ascii="Arial" w:hAnsi="Arial"/>
        </w:rPr>
        <w:t xml:space="preserve">During the “workshop” classes, students will be asked to bring certain “found” items to the class. A full list of items will be communicated to the student through </w:t>
      </w:r>
      <w:proofErr w:type="spellStart"/>
      <w:r>
        <w:rPr>
          <w:rFonts w:ascii="Arial" w:hAnsi="Arial"/>
        </w:rPr>
        <w:t>LMS</w:t>
      </w:r>
      <w:proofErr w:type="spellEnd"/>
      <w:r w:rsidR="00857293">
        <w:rPr>
          <w:rFonts w:ascii="Arial" w:hAnsi="Arial"/>
        </w:rPr>
        <w:t>.</w:t>
      </w:r>
    </w:p>
    <w:p w:rsidR="0026165D" w:rsidRDefault="0026165D">
      <w:pPr>
        <w:rPr>
          <w:rFonts w:ascii="Arial" w:hAnsi="Arial"/>
        </w:rPr>
      </w:pPr>
    </w:p>
    <w:p w:rsidR="00A639D3" w:rsidRDefault="00A639D3">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590FA1" w:rsidRPr="00590FA1" w:rsidRDefault="00857293">
      <w:pPr>
        <w:rPr>
          <w:rFonts w:ascii="Arial" w:hAnsi="Arial"/>
          <w:b/>
        </w:rPr>
      </w:pPr>
      <w:r>
        <w:rPr>
          <w:rFonts w:ascii="Arial" w:hAnsi="Arial"/>
        </w:rPr>
        <w:tab/>
      </w:r>
      <w:r w:rsidR="00590FA1" w:rsidRPr="00590FA1">
        <w:rPr>
          <w:rFonts w:ascii="Arial" w:hAnsi="Arial"/>
          <w:b/>
        </w:rPr>
        <w:t>Reading briefs</w:t>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711291">
        <w:rPr>
          <w:rFonts w:ascii="Arial" w:hAnsi="Arial"/>
          <w:b/>
        </w:rPr>
        <w:t>30</w:t>
      </w:r>
      <w:r w:rsidR="00FD4CB0">
        <w:rPr>
          <w:rFonts w:ascii="Arial" w:hAnsi="Arial"/>
          <w:b/>
        </w:rPr>
        <w:t>%</w:t>
      </w:r>
    </w:p>
    <w:p w:rsidR="00590FA1" w:rsidRPr="006650A2" w:rsidRDefault="00590FA1" w:rsidP="006650A2">
      <w:pPr>
        <w:pStyle w:val="EnvelopeReturn"/>
        <w:rPr>
          <w:rFonts w:cs="Arial"/>
        </w:rPr>
      </w:pPr>
      <w:r w:rsidRPr="00590FA1">
        <w:t>Students will submit a short summary of the assigned reading</w:t>
      </w:r>
      <w:r>
        <w:t>s</w:t>
      </w:r>
      <w:r w:rsidRPr="00590FA1">
        <w:t>.</w:t>
      </w:r>
      <w:r>
        <w:t xml:space="preserve"> </w:t>
      </w:r>
      <w:r w:rsidR="00B52F6F">
        <w:t>The briefs will become the focus of discussion during in class activities</w:t>
      </w:r>
      <w:r w:rsidR="001175D7">
        <w:t xml:space="preserve"> and evaluated as part of participation in discussion</w:t>
      </w:r>
      <w:proofErr w:type="gramStart"/>
      <w:r w:rsidR="001175D7">
        <w:t>.</w:t>
      </w:r>
      <w:r w:rsidR="00B52F6F">
        <w:t>.</w:t>
      </w:r>
      <w:proofErr w:type="gramEnd"/>
      <w:r w:rsidR="00B52F6F">
        <w:t xml:space="preserve"> </w:t>
      </w:r>
      <w:r w:rsidRPr="00590FA1">
        <w:rPr>
          <w:i/>
          <w:sz w:val="22"/>
        </w:rPr>
        <w:t xml:space="preserve">Details will be posted on </w:t>
      </w:r>
      <w:proofErr w:type="spellStart"/>
      <w:r w:rsidRPr="00590FA1">
        <w:rPr>
          <w:i/>
          <w:sz w:val="22"/>
        </w:rPr>
        <w:t>LMS</w:t>
      </w:r>
      <w:proofErr w:type="spellEnd"/>
      <w:r w:rsidRPr="00590FA1">
        <w:rPr>
          <w:i/>
          <w:sz w:val="22"/>
        </w:rPr>
        <w:t xml:space="preserve"> and discussed in class.</w:t>
      </w:r>
      <w:r w:rsidR="006650A2" w:rsidRPr="006650A2">
        <w:rPr>
          <w:rFonts w:cs="Arial"/>
          <w:i/>
          <w:sz w:val="22"/>
        </w:rPr>
        <w:t xml:space="preserve"> </w:t>
      </w:r>
      <w:r w:rsidR="006650A2" w:rsidRPr="00111B70">
        <w:rPr>
          <w:rFonts w:cs="Arial"/>
          <w:i/>
          <w:sz w:val="22"/>
        </w:rPr>
        <w:t>Please read about assignment submission formats under Special Notes.</w:t>
      </w:r>
    </w:p>
    <w:p w:rsidR="00A639D3" w:rsidRDefault="00A639D3">
      <w:pPr>
        <w:rPr>
          <w:rFonts w:ascii="Arial" w:hAnsi="Arial"/>
        </w:rPr>
      </w:pPr>
    </w:p>
    <w:p w:rsidR="00A639D3" w:rsidRDefault="00A639D3">
      <w:pPr>
        <w:rPr>
          <w:rFonts w:ascii="Arial" w:hAnsi="Arial"/>
        </w:rPr>
      </w:pPr>
    </w:p>
    <w:p w:rsidR="00445A7D" w:rsidRPr="00590FA1" w:rsidRDefault="00590FA1">
      <w:pPr>
        <w:rPr>
          <w:rFonts w:ascii="Arial" w:hAnsi="Arial"/>
          <w:b/>
        </w:rPr>
      </w:pPr>
      <w:r>
        <w:rPr>
          <w:rFonts w:ascii="Arial" w:hAnsi="Arial"/>
        </w:rPr>
        <w:t xml:space="preserve"> </w:t>
      </w:r>
      <w:r>
        <w:rPr>
          <w:rFonts w:ascii="Arial" w:hAnsi="Arial"/>
        </w:rPr>
        <w:tab/>
      </w:r>
      <w:r w:rsidRPr="00590FA1">
        <w:rPr>
          <w:rFonts w:ascii="Arial" w:hAnsi="Arial"/>
          <w:b/>
        </w:rPr>
        <w:t>Letter to the Editor</w:t>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t>1</w:t>
      </w:r>
      <w:r w:rsidR="00711291">
        <w:rPr>
          <w:rFonts w:ascii="Arial" w:hAnsi="Arial"/>
          <w:b/>
        </w:rPr>
        <w:t>5</w:t>
      </w:r>
      <w:r w:rsidR="00FD4CB0">
        <w:rPr>
          <w:rFonts w:ascii="Arial" w:hAnsi="Arial"/>
          <w:b/>
        </w:rPr>
        <w:t>%</w:t>
      </w:r>
    </w:p>
    <w:p w:rsidR="00590FA1" w:rsidRDefault="00590FA1" w:rsidP="006650A2">
      <w:pPr>
        <w:pStyle w:val="EnvelopeReturn"/>
        <w:rPr>
          <w:rFonts w:cs="Arial"/>
          <w:i/>
          <w:sz w:val="22"/>
        </w:rPr>
      </w:pPr>
      <w:r w:rsidRPr="00590FA1">
        <w:t>Students will write a response letter on the topic “The Value of Creative Arts in Early Childhood” citing the text and online resources.</w:t>
      </w:r>
      <w:r w:rsidRPr="00590FA1">
        <w:rPr>
          <w:i/>
          <w:sz w:val="22"/>
        </w:rPr>
        <w:t xml:space="preserve"> Details will be posted on </w:t>
      </w:r>
      <w:proofErr w:type="spellStart"/>
      <w:r w:rsidRPr="00590FA1">
        <w:rPr>
          <w:i/>
          <w:sz w:val="22"/>
        </w:rPr>
        <w:t>LMS</w:t>
      </w:r>
      <w:proofErr w:type="spellEnd"/>
      <w:r w:rsidRPr="00590FA1">
        <w:rPr>
          <w:i/>
          <w:sz w:val="22"/>
        </w:rPr>
        <w:t xml:space="preserve"> and discussed in class.</w:t>
      </w:r>
      <w:r w:rsidR="006650A2" w:rsidRPr="006650A2">
        <w:rPr>
          <w:rFonts w:cs="Arial"/>
          <w:i/>
          <w:sz w:val="22"/>
        </w:rPr>
        <w:t xml:space="preserve"> </w:t>
      </w:r>
      <w:r w:rsidR="006650A2" w:rsidRPr="00111B70">
        <w:rPr>
          <w:rFonts w:cs="Arial"/>
          <w:i/>
          <w:sz w:val="22"/>
        </w:rPr>
        <w:t>Please read about assignment submission formats under Special Notes.</w:t>
      </w:r>
    </w:p>
    <w:p w:rsidR="006650A2" w:rsidRPr="006650A2" w:rsidRDefault="006650A2" w:rsidP="006650A2">
      <w:pPr>
        <w:pStyle w:val="EnvelopeReturn"/>
        <w:rPr>
          <w:rFonts w:cs="Arial"/>
        </w:rPr>
      </w:pPr>
    </w:p>
    <w:p w:rsidR="00590FA1" w:rsidRPr="00590FA1" w:rsidRDefault="00590FA1">
      <w:pPr>
        <w:rPr>
          <w:rFonts w:ascii="Arial" w:hAnsi="Arial"/>
          <w:b/>
        </w:rPr>
      </w:pPr>
      <w:r>
        <w:rPr>
          <w:rFonts w:ascii="Arial" w:hAnsi="Arial"/>
        </w:rPr>
        <w:tab/>
      </w:r>
      <w:r w:rsidRPr="00590FA1">
        <w:rPr>
          <w:rFonts w:ascii="Arial" w:hAnsi="Arial"/>
          <w:b/>
        </w:rPr>
        <w:t>Module Quizzes</w:t>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711291">
        <w:rPr>
          <w:rFonts w:ascii="Arial" w:hAnsi="Arial"/>
          <w:b/>
        </w:rPr>
        <w:t>10</w:t>
      </w:r>
      <w:r w:rsidR="00FD4CB0">
        <w:rPr>
          <w:rFonts w:ascii="Arial" w:hAnsi="Arial"/>
          <w:b/>
        </w:rPr>
        <w:t>%</w:t>
      </w:r>
    </w:p>
    <w:p w:rsidR="00590FA1" w:rsidRPr="006650A2" w:rsidRDefault="00590FA1" w:rsidP="006650A2">
      <w:pPr>
        <w:pStyle w:val="EnvelopeReturn"/>
        <w:rPr>
          <w:rFonts w:cs="Arial"/>
        </w:rPr>
      </w:pPr>
      <w:r w:rsidRPr="00590FA1">
        <w:t xml:space="preserve">After each module is covered in the course, students will complete a short quiz on the module. The quiz will be available only through </w:t>
      </w:r>
      <w:proofErr w:type="spellStart"/>
      <w:r w:rsidRPr="00590FA1">
        <w:t>LMS</w:t>
      </w:r>
      <w:proofErr w:type="spellEnd"/>
      <w:r w:rsidRPr="00590FA1">
        <w:t xml:space="preserve"> Quiz feature.</w:t>
      </w:r>
      <w:r w:rsidR="006650A2" w:rsidRPr="006650A2">
        <w:rPr>
          <w:rFonts w:cs="Arial"/>
          <w:i/>
          <w:sz w:val="22"/>
        </w:rPr>
        <w:t xml:space="preserve"> </w:t>
      </w:r>
      <w:r w:rsidR="006650A2" w:rsidRPr="00111B70">
        <w:rPr>
          <w:rFonts w:cs="Arial"/>
          <w:i/>
          <w:sz w:val="22"/>
        </w:rPr>
        <w:t>Please read about assignment submission formats under Special Notes.</w:t>
      </w:r>
    </w:p>
    <w:p w:rsidR="00A639D3" w:rsidRDefault="00A639D3">
      <w:pPr>
        <w:rPr>
          <w:rFonts w:ascii="Arial" w:hAnsi="Arial"/>
          <w:b/>
        </w:rPr>
      </w:pPr>
    </w:p>
    <w:p w:rsidR="00590FA1" w:rsidRPr="00590FA1" w:rsidRDefault="00590FA1">
      <w:pPr>
        <w:rPr>
          <w:rFonts w:ascii="Arial" w:hAnsi="Arial"/>
          <w:b/>
        </w:rPr>
      </w:pPr>
      <w:r w:rsidRPr="00590FA1">
        <w:rPr>
          <w:rFonts w:ascii="Arial" w:hAnsi="Arial"/>
          <w:b/>
        </w:rPr>
        <w:tab/>
        <w:t>Creative Idea Portfolio</w:t>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FD4CB0">
        <w:rPr>
          <w:rFonts w:ascii="Arial" w:hAnsi="Arial"/>
          <w:b/>
        </w:rPr>
        <w:tab/>
      </w:r>
      <w:r w:rsidR="00986100">
        <w:rPr>
          <w:rFonts w:ascii="Arial" w:hAnsi="Arial"/>
          <w:b/>
        </w:rPr>
        <w:t>25%</w:t>
      </w:r>
    </w:p>
    <w:p w:rsidR="00590FA1" w:rsidRPr="006650A2" w:rsidRDefault="00590FA1" w:rsidP="006650A2">
      <w:pPr>
        <w:pStyle w:val="EnvelopeReturn"/>
        <w:rPr>
          <w:rFonts w:cs="Arial"/>
        </w:rPr>
      </w:pPr>
      <w:r w:rsidRPr="00590FA1">
        <w:t>Each student will create a portfolio containing a variety of experiences that support creative expression.</w:t>
      </w:r>
      <w:r>
        <w:t xml:space="preserve">  </w:t>
      </w:r>
      <w:r w:rsidRPr="00590FA1">
        <w:rPr>
          <w:i/>
          <w:sz w:val="22"/>
        </w:rPr>
        <w:t xml:space="preserve">Details will be posted on </w:t>
      </w:r>
      <w:proofErr w:type="spellStart"/>
      <w:r w:rsidRPr="00590FA1">
        <w:rPr>
          <w:i/>
          <w:sz w:val="22"/>
        </w:rPr>
        <w:t>LMS</w:t>
      </w:r>
      <w:proofErr w:type="spellEnd"/>
      <w:r w:rsidRPr="00590FA1">
        <w:rPr>
          <w:i/>
          <w:sz w:val="22"/>
        </w:rPr>
        <w:t xml:space="preserve"> and discussed in class.</w:t>
      </w:r>
      <w:r w:rsidR="006650A2" w:rsidRPr="006650A2">
        <w:rPr>
          <w:rFonts w:cs="Arial"/>
          <w:i/>
          <w:sz w:val="22"/>
        </w:rPr>
        <w:t xml:space="preserve"> </w:t>
      </w:r>
      <w:r w:rsidR="006650A2" w:rsidRPr="00111B70">
        <w:rPr>
          <w:rFonts w:cs="Arial"/>
          <w:i/>
          <w:sz w:val="22"/>
        </w:rPr>
        <w:t>Please read about assignment submission formats under Special Notes</w:t>
      </w:r>
    </w:p>
    <w:p w:rsidR="00A639D3" w:rsidRDefault="00A639D3" w:rsidP="00461108">
      <w:pPr>
        <w:ind w:left="720"/>
        <w:rPr>
          <w:rFonts w:ascii="Arial" w:hAnsi="Arial"/>
          <w:b/>
        </w:rPr>
      </w:pPr>
    </w:p>
    <w:p w:rsidR="00590FA1" w:rsidRPr="00461108" w:rsidRDefault="00461108" w:rsidP="00461108">
      <w:pPr>
        <w:ind w:left="720"/>
        <w:rPr>
          <w:rFonts w:ascii="Arial" w:hAnsi="Arial"/>
          <w:b/>
        </w:rPr>
      </w:pPr>
      <w:r w:rsidRPr="00461108">
        <w:rPr>
          <w:rFonts w:ascii="Arial" w:hAnsi="Arial"/>
          <w:b/>
        </w:rPr>
        <w:t>Group Demonstrations</w:t>
      </w:r>
      <w:r w:rsidR="00986100">
        <w:rPr>
          <w:rFonts w:ascii="Arial" w:hAnsi="Arial"/>
          <w:b/>
        </w:rPr>
        <w:tab/>
      </w:r>
      <w:r w:rsidR="00986100">
        <w:rPr>
          <w:rFonts w:ascii="Arial" w:hAnsi="Arial"/>
          <w:b/>
        </w:rPr>
        <w:tab/>
      </w:r>
      <w:r w:rsidR="00986100">
        <w:rPr>
          <w:rFonts w:ascii="Arial" w:hAnsi="Arial"/>
          <w:b/>
        </w:rPr>
        <w:tab/>
      </w:r>
      <w:r w:rsidR="00986100">
        <w:rPr>
          <w:rFonts w:ascii="Arial" w:hAnsi="Arial"/>
          <w:b/>
        </w:rPr>
        <w:tab/>
      </w:r>
      <w:r w:rsidR="00986100">
        <w:rPr>
          <w:rFonts w:ascii="Arial" w:hAnsi="Arial"/>
          <w:b/>
        </w:rPr>
        <w:tab/>
      </w:r>
      <w:r w:rsidR="00986100">
        <w:rPr>
          <w:rFonts w:ascii="Arial" w:hAnsi="Arial"/>
          <w:b/>
        </w:rPr>
        <w:tab/>
      </w:r>
      <w:r w:rsidR="00986100">
        <w:rPr>
          <w:rFonts w:ascii="Arial" w:hAnsi="Arial"/>
          <w:b/>
        </w:rPr>
        <w:tab/>
      </w:r>
      <w:r w:rsidR="00986100">
        <w:rPr>
          <w:rFonts w:ascii="Arial" w:hAnsi="Arial"/>
          <w:b/>
        </w:rPr>
        <w:tab/>
        <w:t>20%</w:t>
      </w:r>
    </w:p>
    <w:p w:rsidR="006650A2" w:rsidRPr="006650A2" w:rsidRDefault="00461108" w:rsidP="006650A2">
      <w:pPr>
        <w:pStyle w:val="EnvelopeReturn"/>
        <w:rPr>
          <w:rFonts w:cs="Arial"/>
        </w:rPr>
      </w:pPr>
      <w:r w:rsidRPr="00461108">
        <w:t>Students will work in small groups to prepare and demonstrate specific creative experiences.  These will be scheduled during class and points will be given to those who are presenting and those who participate during the presentation.</w:t>
      </w:r>
      <w:r w:rsidRPr="00461108">
        <w:rPr>
          <w:i/>
          <w:sz w:val="22"/>
        </w:rPr>
        <w:t xml:space="preserve"> </w:t>
      </w:r>
      <w:r w:rsidRPr="00590FA1">
        <w:rPr>
          <w:i/>
          <w:sz w:val="22"/>
        </w:rPr>
        <w:t xml:space="preserve">Details will be posted on </w:t>
      </w:r>
      <w:proofErr w:type="spellStart"/>
      <w:r w:rsidRPr="00590FA1">
        <w:rPr>
          <w:i/>
          <w:sz w:val="22"/>
        </w:rPr>
        <w:t>LMS</w:t>
      </w:r>
      <w:proofErr w:type="spellEnd"/>
      <w:r w:rsidRPr="00590FA1">
        <w:rPr>
          <w:i/>
          <w:sz w:val="22"/>
        </w:rPr>
        <w:t xml:space="preserve"> and discussed in class</w:t>
      </w:r>
      <w:r w:rsidR="006650A2" w:rsidRPr="006650A2">
        <w:rPr>
          <w:rFonts w:cs="Arial"/>
          <w:i/>
          <w:sz w:val="22"/>
        </w:rPr>
        <w:t xml:space="preserve"> </w:t>
      </w:r>
      <w:r w:rsidR="006650A2" w:rsidRPr="00111B70">
        <w:rPr>
          <w:rFonts w:cs="Arial"/>
          <w:i/>
          <w:sz w:val="22"/>
        </w:rPr>
        <w:t>Please read about assignment submission formats under Special Notes.</w:t>
      </w:r>
    </w:p>
    <w:p w:rsidR="00272C28" w:rsidRDefault="00272C28">
      <w:pPr>
        <w:rPr>
          <w:rFonts w:ascii="Arial" w:hAnsi="Arial"/>
        </w:rPr>
      </w:pPr>
    </w:p>
    <w:p w:rsidR="00A55EF9"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A639D3" w:rsidRPr="00BD1087" w:rsidRDefault="00A639D3">
      <w:pPr>
        <w:rPr>
          <w:rFonts w:ascii="Arial" w:hAnsi="Arial"/>
          <w:b/>
        </w:rPr>
      </w:pPr>
    </w:p>
    <w:tbl>
      <w:tblPr>
        <w:tblW w:w="9367" w:type="dxa"/>
        <w:tblLayout w:type="fixed"/>
        <w:tblLook w:val="0000" w:firstRow="0" w:lastRow="0" w:firstColumn="0" w:lastColumn="0" w:noHBand="0" w:noVBand="0"/>
      </w:tblPr>
      <w:tblGrid>
        <w:gridCol w:w="1834"/>
        <w:gridCol w:w="5041"/>
        <w:gridCol w:w="2492"/>
      </w:tblGrid>
      <w:tr w:rsidR="00272C28" w:rsidRPr="003B53BE" w:rsidTr="003273AC">
        <w:trPr>
          <w:cantSplit/>
          <w:trHeight w:val="143"/>
        </w:trPr>
        <w:tc>
          <w:tcPr>
            <w:tcW w:w="8802" w:type="dxa"/>
            <w:gridSpan w:val="3"/>
          </w:tcPr>
          <w:p w:rsidR="00272C28" w:rsidRDefault="00272C28" w:rsidP="003273AC">
            <w:pPr>
              <w:rPr>
                <w:rFonts w:ascii="Arial" w:hAnsi="Arial" w:cs="Arial"/>
                <w:szCs w:val="24"/>
              </w:rPr>
            </w:pPr>
            <w:r w:rsidRPr="003B53BE">
              <w:rPr>
                <w:rFonts w:ascii="Arial" w:hAnsi="Arial" w:cs="Arial"/>
                <w:szCs w:val="24"/>
              </w:rPr>
              <w:t>The following semester grades will be assigned to students in postsecondary courses:</w:t>
            </w:r>
          </w:p>
          <w:p w:rsidR="00A639D3" w:rsidRPr="003B53BE" w:rsidRDefault="00A639D3" w:rsidP="003273AC">
            <w:pPr>
              <w:rPr>
                <w:rFonts w:ascii="Arial" w:hAnsi="Arial" w:cs="Arial"/>
                <w:szCs w:val="24"/>
              </w:rPr>
            </w:pPr>
          </w:p>
        </w:tc>
      </w:tr>
      <w:tr w:rsidR="00272C28" w:rsidRPr="003B53BE" w:rsidTr="003273AC">
        <w:trPr>
          <w:trHeight w:val="143"/>
        </w:trPr>
        <w:tc>
          <w:tcPr>
            <w:tcW w:w="1723" w:type="dxa"/>
          </w:tcPr>
          <w:p w:rsidR="00272C28" w:rsidRPr="003B53BE" w:rsidRDefault="00272C28" w:rsidP="003273AC">
            <w:pPr>
              <w:pStyle w:val="Heading2"/>
              <w:rPr>
                <w:rFonts w:ascii="Arial" w:hAnsi="Arial" w:cs="Arial"/>
                <w:b w:val="0"/>
                <w:szCs w:val="24"/>
                <w:u w:val="single"/>
              </w:rPr>
            </w:pPr>
            <w:r w:rsidRPr="003B53BE">
              <w:rPr>
                <w:rFonts w:ascii="Arial" w:hAnsi="Arial" w:cs="Arial"/>
                <w:b w:val="0"/>
                <w:szCs w:val="24"/>
                <w:u w:val="single"/>
              </w:rPr>
              <w:t>Grade</w:t>
            </w:r>
          </w:p>
        </w:tc>
        <w:tc>
          <w:tcPr>
            <w:tcW w:w="4737" w:type="dxa"/>
          </w:tcPr>
          <w:p w:rsidR="00272C28" w:rsidRPr="003B53BE" w:rsidRDefault="00272C28" w:rsidP="003273AC">
            <w:pPr>
              <w:pStyle w:val="Heading1"/>
              <w:rPr>
                <w:rFonts w:ascii="Arial" w:hAnsi="Arial" w:cs="Arial"/>
                <w:b w:val="0"/>
                <w:szCs w:val="24"/>
              </w:rPr>
            </w:pPr>
            <w:r w:rsidRPr="003B53BE">
              <w:rPr>
                <w:rFonts w:ascii="Arial" w:hAnsi="Arial" w:cs="Arial"/>
                <w:b w:val="0"/>
                <w:szCs w:val="24"/>
              </w:rPr>
              <w:t>Definition</w:t>
            </w:r>
          </w:p>
        </w:tc>
        <w:tc>
          <w:tcPr>
            <w:tcW w:w="2342" w:type="dxa"/>
          </w:tcPr>
          <w:p w:rsidR="00272C28" w:rsidRPr="003B53BE" w:rsidRDefault="00272C28" w:rsidP="003273AC">
            <w:pPr>
              <w:jc w:val="center"/>
              <w:rPr>
                <w:rFonts w:ascii="Arial" w:hAnsi="Arial" w:cs="Arial"/>
                <w:iCs/>
                <w:szCs w:val="24"/>
              </w:rPr>
            </w:pPr>
            <w:r w:rsidRPr="003B53BE">
              <w:rPr>
                <w:rFonts w:ascii="Arial" w:hAnsi="Arial" w:cs="Arial"/>
                <w:iCs/>
                <w:szCs w:val="24"/>
              </w:rPr>
              <w:t xml:space="preserve">Grade Point </w:t>
            </w:r>
            <w:r w:rsidRPr="003B53BE">
              <w:rPr>
                <w:rFonts w:ascii="Arial" w:hAnsi="Arial" w:cs="Arial"/>
                <w:iCs/>
                <w:szCs w:val="24"/>
                <w:u w:val="single"/>
              </w:rPr>
              <w:t>Equivalent</w:t>
            </w:r>
          </w:p>
        </w:tc>
      </w:tr>
      <w:tr w:rsidR="00272C28" w:rsidRPr="003B53BE" w:rsidTr="003273AC">
        <w:trPr>
          <w:cantSplit/>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A+</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90 – 100%</w:t>
            </w:r>
          </w:p>
        </w:tc>
        <w:tc>
          <w:tcPr>
            <w:tcW w:w="2342" w:type="dxa"/>
            <w:vMerge w:val="restart"/>
            <w:vAlign w:val="center"/>
          </w:tcPr>
          <w:p w:rsidR="00272C28" w:rsidRPr="003B53BE" w:rsidRDefault="00272C28" w:rsidP="003273AC">
            <w:pPr>
              <w:jc w:val="center"/>
              <w:rPr>
                <w:rFonts w:ascii="Arial" w:hAnsi="Arial" w:cs="Arial"/>
                <w:szCs w:val="24"/>
              </w:rPr>
            </w:pPr>
            <w:r w:rsidRPr="003B53BE">
              <w:rPr>
                <w:rFonts w:ascii="Arial" w:hAnsi="Arial" w:cs="Arial"/>
                <w:szCs w:val="24"/>
              </w:rPr>
              <w:t>4.00</w:t>
            </w:r>
          </w:p>
        </w:tc>
      </w:tr>
      <w:tr w:rsidR="00272C28" w:rsidRPr="003B53BE" w:rsidTr="003273AC">
        <w:trPr>
          <w:cantSplit/>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A</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80 – 89%</w:t>
            </w:r>
          </w:p>
        </w:tc>
        <w:tc>
          <w:tcPr>
            <w:tcW w:w="2342" w:type="dxa"/>
            <w:vMerge/>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B</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70 - 79%</w:t>
            </w:r>
          </w:p>
        </w:tc>
        <w:tc>
          <w:tcPr>
            <w:tcW w:w="2342" w:type="dxa"/>
          </w:tcPr>
          <w:p w:rsidR="00272C28" w:rsidRPr="003B53BE" w:rsidRDefault="00272C28" w:rsidP="003273AC">
            <w:pPr>
              <w:jc w:val="center"/>
              <w:rPr>
                <w:rFonts w:ascii="Arial" w:hAnsi="Arial" w:cs="Arial"/>
                <w:szCs w:val="24"/>
              </w:rPr>
            </w:pPr>
            <w:r w:rsidRPr="003B53BE">
              <w:rPr>
                <w:rFonts w:ascii="Arial" w:hAnsi="Arial" w:cs="Arial"/>
                <w:szCs w:val="24"/>
              </w:rPr>
              <w:t>3.00</w:t>
            </w: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C</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60 - 69%</w:t>
            </w:r>
          </w:p>
        </w:tc>
        <w:tc>
          <w:tcPr>
            <w:tcW w:w="2342" w:type="dxa"/>
          </w:tcPr>
          <w:p w:rsidR="00272C28" w:rsidRPr="003B53BE" w:rsidRDefault="00272C28" w:rsidP="003273AC">
            <w:pPr>
              <w:jc w:val="center"/>
              <w:rPr>
                <w:rFonts w:ascii="Arial" w:hAnsi="Arial" w:cs="Arial"/>
                <w:szCs w:val="24"/>
              </w:rPr>
            </w:pPr>
            <w:r w:rsidRPr="003B53BE">
              <w:rPr>
                <w:rFonts w:ascii="Arial" w:hAnsi="Arial" w:cs="Arial"/>
                <w:szCs w:val="24"/>
              </w:rPr>
              <w:t>2.00</w:t>
            </w: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D</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50 – 59%</w:t>
            </w:r>
          </w:p>
        </w:tc>
        <w:tc>
          <w:tcPr>
            <w:tcW w:w="2342" w:type="dxa"/>
          </w:tcPr>
          <w:p w:rsidR="00272C28" w:rsidRPr="003B53BE" w:rsidRDefault="00272C28" w:rsidP="003273AC">
            <w:pPr>
              <w:jc w:val="center"/>
              <w:rPr>
                <w:rFonts w:ascii="Arial" w:hAnsi="Arial" w:cs="Arial"/>
                <w:szCs w:val="24"/>
              </w:rPr>
            </w:pPr>
            <w:r w:rsidRPr="003B53BE">
              <w:rPr>
                <w:rFonts w:ascii="Arial" w:hAnsi="Arial" w:cs="Arial"/>
                <w:szCs w:val="24"/>
              </w:rPr>
              <w:t>1.00</w:t>
            </w: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F (Fail)</w:t>
            </w:r>
          </w:p>
        </w:tc>
        <w:tc>
          <w:tcPr>
            <w:tcW w:w="4737" w:type="dxa"/>
          </w:tcPr>
          <w:p w:rsidR="00272C28" w:rsidRPr="003B53BE" w:rsidRDefault="00272C28" w:rsidP="003273AC">
            <w:pPr>
              <w:jc w:val="center"/>
              <w:rPr>
                <w:rFonts w:ascii="Arial" w:hAnsi="Arial" w:cs="Arial"/>
                <w:szCs w:val="24"/>
              </w:rPr>
            </w:pPr>
            <w:r w:rsidRPr="003B53BE">
              <w:rPr>
                <w:rFonts w:ascii="Arial" w:hAnsi="Arial" w:cs="Arial"/>
                <w:szCs w:val="24"/>
              </w:rPr>
              <w:t>49% and below</w:t>
            </w:r>
          </w:p>
        </w:tc>
        <w:tc>
          <w:tcPr>
            <w:tcW w:w="2342" w:type="dxa"/>
          </w:tcPr>
          <w:p w:rsidR="00272C28" w:rsidRPr="003B53BE" w:rsidRDefault="00272C28" w:rsidP="003273AC">
            <w:pPr>
              <w:jc w:val="center"/>
              <w:rPr>
                <w:rFonts w:ascii="Arial" w:hAnsi="Arial" w:cs="Arial"/>
                <w:szCs w:val="24"/>
              </w:rPr>
            </w:pPr>
            <w:r w:rsidRPr="003B53BE">
              <w:rPr>
                <w:rFonts w:ascii="Arial" w:hAnsi="Arial" w:cs="Arial"/>
                <w:szCs w:val="24"/>
              </w:rPr>
              <w:t>0.00</w:t>
            </w:r>
          </w:p>
        </w:tc>
      </w:tr>
      <w:tr w:rsidR="00272C28" w:rsidRPr="003B53BE" w:rsidTr="003273AC">
        <w:trPr>
          <w:trHeight w:val="143"/>
        </w:trPr>
        <w:tc>
          <w:tcPr>
            <w:tcW w:w="1723" w:type="dxa"/>
          </w:tcPr>
          <w:p w:rsidR="00272C28" w:rsidRPr="003B53BE" w:rsidRDefault="00272C28" w:rsidP="003273AC">
            <w:pPr>
              <w:rPr>
                <w:rFonts w:ascii="Arial" w:hAnsi="Arial" w:cs="Arial"/>
                <w:szCs w:val="24"/>
              </w:rPr>
            </w:pPr>
          </w:p>
        </w:tc>
        <w:tc>
          <w:tcPr>
            <w:tcW w:w="4737" w:type="dxa"/>
          </w:tcPr>
          <w:p w:rsidR="00272C28" w:rsidRPr="003B53BE" w:rsidRDefault="00272C28" w:rsidP="003273AC">
            <w:pPr>
              <w:rPr>
                <w:rFonts w:ascii="Arial" w:hAnsi="Arial" w:cs="Arial"/>
                <w:szCs w:val="24"/>
              </w:rPr>
            </w:pP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CR (Credit)</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Credit for diploma requirements has been awarded.</w:t>
            </w: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S</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Satisfactory achievement in field /clinical placement or non-graded subject area.</w:t>
            </w: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U</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Unsatisfactory achievement in field/clinical placement or non-graded subject area.</w:t>
            </w: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X</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A temporary grade limited to situations with extenuating circumstances giving a student additional time to complete the requirements for a course.</w:t>
            </w: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NR</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 xml:space="preserve">Grade not reported to Registrar's office.  </w:t>
            </w:r>
          </w:p>
        </w:tc>
        <w:tc>
          <w:tcPr>
            <w:tcW w:w="2342" w:type="dxa"/>
          </w:tcPr>
          <w:p w:rsidR="00272C28" w:rsidRPr="003B53BE" w:rsidRDefault="00272C28" w:rsidP="003273AC">
            <w:pPr>
              <w:jc w:val="center"/>
              <w:rPr>
                <w:rFonts w:ascii="Arial" w:hAnsi="Arial" w:cs="Arial"/>
                <w:szCs w:val="24"/>
              </w:rPr>
            </w:pPr>
          </w:p>
        </w:tc>
      </w:tr>
      <w:tr w:rsidR="00272C28" w:rsidRPr="003B53BE" w:rsidTr="003273AC">
        <w:trPr>
          <w:trHeight w:val="143"/>
        </w:trPr>
        <w:tc>
          <w:tcPr>
            <w:tcW w:w="1723" w:type="dxa"/>
          </w:tcPr>
          <w:p w:rsidR="00272C28" w:rsidRPr="003B53BE" w:rsidRDefault="00272C28" w:rsidP="003273AC">
            <w:pPr>
              <w:rPr>
                <w:rFonts w:ascii="Arial" w:hAnsi="Arial" w:cs="Arial"/>
                <w:szCs w:val="24"/>
              </w:rPr>
            </w:pPr>
            <w:r w:rsidRPr="003B53BE">
              <w:rPr>
                <w:rFonts w:ascii="Arial" w:hAnsi="Arial" w:cs="Arial"/>
                <w:szCs w:val="24"/>
              </w:rPr>
              <w:t>W</w:t>
            </w:r>
          </w:p>
        </w:tc>
        <w:tc>
          <w:tcPr>
            <w:tcW w:w="4737" w:type="dxa"/>
          </w:tcPr>
          <w:p w:rsidR="00272C28" w:rsidRPr="003B53BE" w:rsidRDefault="00272C28" w:rsidP="003273AC">
            <w:pPr>
              <w:rPr>
                <w:rFonts w:ascii="Arial" w:hAnsi="Arial" w:cs="Arial"/>
                <w:szCs w:val="24"/>
              </w:rPr>
            </w:pPr>
            <w:r w:rsidRPr="003B53BE">
              <w:rPr>
                <w:rFonts w:ascii="Arial" w:hAnsi="Arial" w:cs="Arial"/>
                <w:szCs w:val="24"/>
              </w:rPr>
              <w:t>Student has withdrawn from the course without academic penalty.</w:t>
            </w:r>
          </w:p>
        </w:tc>
        <w:tc>
          <w:tcPr>
            <w:tcW w:w="2342" w:type="dxa"/>
          </w:tcPr>
          <w:p w:rsidR="00272C28" w:rsidRPr="003B53BE" w:rsidRDefault="00272C28" w:rsidP="003273AC">
            <w:pPr>
              <w:jc w:val="center"/>
              <w:rPr>
                <w:rFonts w:ascii="Arial" w:hAnsi="Arial" w:cs="Arial"/>
                <w:szCs w:val="24"/>
              </w:rPr>
            </w:pPr>
          </w:p>
        </w:tc>
      </w:tr>
    </w:tbl>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BD1087" w:rsidRDefault="00BD1087" w:rsidP="00944397">
      <w:pPr>
        <w:rPr>
          <w:rFonts w:ascii="Arial" w:hAnsi="Arial" w:cs="Arial"/>
          <w:szCs w:val="24"/>
        </w:rPr>
      </w:pPr>
    </w:p>
    <w:tbl>
      <w:tblPr>
        <w:tblW w:w="9367" w:type="dxa"/>
        <w:tblLayout w:type="fixed"/>
        <w:tblLook w:val="0000" w:firstRow="0" w:lastRow="0" w:firstColumn="0" w:lastColumn="0" w:noHBand="0" w:noVBand="0"/>
      </w:tblPr>
      <w:tblGrid>
        <w:gridCol w:w="9367"/>
      </w:tblGrid>
      <w:tr w:rsidR="00272C28" w:rsidRPr="00272C28" w:rsidTr="003B53BE">
        <w:trPr>
          <w:trHeight w:val="143"/>
        </w:trPr>
        <w:tc>
          <w:tcPr>
            <w:tcW w:w="9367" w:type="dxa"/>
          </w:tcPr>
          <w:p w:rsidR="00272C28" w:rsidRPr="00272C28" w:rsidRDefault="00272C28" w:rsidP="003273AC">
            <w:pPr>
              <w:rPr>
                <w:rFonts w:ascii="Arial" w:hAnsi="Arial" w:cs="Arial"/>
                <w:b/>
                <w:sz w:val="22"/>
                <w:szCs w:val="24"/>
                <w:u w:val="single"/>
              </w:rPr>
            </w:pPr>
            <w:r w:rsidRPr="00272C28">
              <w:rPr>
                <w:rFonts w:ascii="Arial" w:hAnsi="Arial" w:cs="Arial"/>
                <w:b/>
                <w:sz w:val="22"/>
                <w:szCs w:val="24"/>
                <w:u w:val="single"/>
              </w:rPr>
              <w:t>Attendance:</w:t>
            </w:r>
          </w:p>
          <w:p w:rsidR="00272C28" w:rsidRDefault="00272C28" w:rsidP="003273AC">
            <w:pPr>
              <w:rPr>
                <w:rFonts w:ascii="Arial" w:hAnsi="Arial" w:cs="Arial"/>
                <w:sz w:val="22"/>
                <w:szCs w:val="24"/>
              </w:rPr>
            </w:pPr>
            <w:r w:rsidRPr="00272C28">
              <w:rPr>
                <w:rFonts w:ascii="Arial" w:hAnsi="Arial" w:cs="Arial"/>
                <w:sz w:val="22"/>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39D3" w:rsidRPr="00272C28" w:rsidRDefault="00A639D3" w:rsidP="003273AC">
            <w:pPr>
              <w:rPr>
                <w:rFonts w:ascii="Arial" w:hAnsi="Arial" w:cs="Arial"/>
                <w:sz w:val="22"/>
                <w:szCs w:val="24"/>
              </w:rPr>
            </w:pPr>
          </w:p>
        </w:tc>
      </w:tr>
      <w:tr w:rsidR="00272C28" w:rsidRPr="00272C28" w:rsidTr="003B53BE">
        <w:trPr>
          <w:trHeight w:val="2584"/>
        </w:trPr>
        <w:tc>
          <w:tcPr>
            <w:tcW w:w="9367" w:type="dxa"/>
          </w:tcPr>
          <w:p w:rsidR="00272C28" w:rsidRPr="00272C28" w:rsidRDefault="00272C28" w:rsidP="003273AC">
            <w:pPr>
              <w:pStyle w:val="NoSpacing"/>
              <w:rPr>
                <w:rFonts w:cs="Arial"/>
                <w:b/>
                <w:sz w:val="22"/>
                <w:u w:val="single"/>
              </w:rPr>
            </w:pPr>
            <w:r w:rsidRPr="00272C28">
              <w:rPr>
                <w:rFonts w:cs="Arial"/>
                <w:b/>
                <w:sz w:val="22"/>
                <w:u w:val="single"/>
              </w:rPr>
              <w:t>Assignment submission format</w:t>
            </w:r>
          </w:p>
          <w:p w:rsidR="00272C28" w:rsidRPr="00272C28" w:rsidRDefault="00272C28" w:rsidP="003273AC">
            <w:pPr>
              <w:pStyle w:val="NoSpacing"/>
              <w:rPr>
                <w:rFonts w:cs="Arial"/>
                <w:sz w:val="22"/>
              </w:rPr>
            </w:pPr>
            <w:r w:rsidRPr="00272C28">
              <w:rPr>
                <w:rFonts w:cs="Arial"/>
                <w:sz w:val="22"/>
              </w:rPr>
              <w:t xml:space="preserve">All assignment submissions (unless specifically stated by the professor) are to be submitted electronically on the scheduled due date/time through the course </w:t>
            </w:r>
            <w:proofErr w:type="spellStart"/>
            <w:r w:rsidRPr="00272C28">
              <w:rPr>
                <w:rFonts w:cs="Arial"/>
                <w:sz w:val="22"/>
              </w:rPr>
              <w:t>LMS</w:t>
            </w:r>
            <w:proofErr w:type="spellEnd"/>
            <w:r w:rsidRPr="00272C28">
              <w:rPr>
                <w:rFonts w:cs="Arial"/>
                <w:sz w:val="22"/>
              </w:rPr>
              <w:t xml:space="preserve"> drop box.  Unless previously negotiated with the professor, assignments </w:t>
            </w:r>
            <w:r w:rsidR="003B53BE">
              <w:rPr>
                <w:rFonts w:cs="Arial"/>
                <w:sz w:val="22"/>
              </w:rPr>
              <w:t>submitted through direct email</w:t>
            </w:r>
            <w:r w:rsidRPr="00272C28">
              <w:rPr>
                <w:rFonts w:cs="Arial"/>
                <w:sz w:val="22"/>
              </w:rPr>
              <w:t xml:space="preserve"> to the professor will not be accepted.</w:t>
            </w:r>
          </w:p>
          <w:p w:rsidR="00272C28" w:rsidRDefault="00272C28" w:rsidP="003273AC">
            <w:pPr>
              <w:pStyle w:val="NoSpacing"/>
              <w:rPr>
                <w:rFonts w:cs="Arial"/>
                <w:sz w:val="22"/>
              </w:rPr>
            </w:pPr>
            <w:r w:rsidRPr="00272C28">
              <w:rPr>
                <w:rFonts w:cs="Arial"/>
                <w:sz w:val="22"/>
              </w:rPr>
              <w:t xml:space="preserve">All assignment submissions </w:t>
            </w:r>
            <w:r w:rsidR="003B53BE">
              <w:rPr>
                <w:rFonts w:cs="Arial"/>
                <w:sz w:val="22"/>
              </w:rPr>
              <w:t>must</w:t>
            </w:r>
            <w:r w:rsidRPr="00272C28">
              <w:rPr>
                <w:rFonts w:cs="Arial"/>
                <w:sz w:val="22"/>
              </w:rPr>
              <w:t xml:space="preserve"> be sent in </w:t>
            </w:r>
            <w:r w:rsidRPr="003B53BE">
              <w:rPr>
                <w:rFonts w:cs="Arial"/>
                <w:b/>
                <w:sz w:val="22"/>
              </w:rPr>
              <w:t>PDF</w:t>
            </w:r>
            <w:r w:rsidRPr="00272C28">
              <w:rPr>
                <w:rFonts w:cs="Arial"/>
                <w:sz w:val="22"/>
              </w:rPr>
              <w:t xml:space="preserve"> format. If the professor is unable to “open” or read the submission</w:t>
            </w:r>
            <w:r w:rsidR="003B53BE">
              <w:rPr>
                <w:rFonts w:cs="Arial"/>
                <w:sz w:val="22"/>
              </w:rPr>
              <w:t>,</w:t>
            </w:r>
            <w:r w:rsidRPr="00272C28">
              <w:rPr>
                <w:rFonts w:cs="Arial"/>
                <w:sz w:val="22"/>
              </w:rPr>
              <w:t xml:space="preserve"> the student will be notified by email and receive a mark of “0” for the assignment.</w:t>
            </w:r>
          </w:p>
          <w:p w:rsidR="00A639D3" w:rsidRPr="00272C28" w:rsidRDefault="00A639D3" w:rsidP="003273AC">
            <w:pPr>
              <w:pStyle w:val="NoSpacing"/>
              <w:rPr>
                <w:rFonts w:cs="Arial"/>
                <w:sz w:val="22"/>
              </w:rPr>
            </w:pPr>
          </w:p>
          <w:p w:rsidR="00272C28" w:rsidRPr="00272C28" w:rsidRDefault="00272C28" w:rsidP="003273AC">
            <w:pPr>
              <w:pStyle w:val="NoSpacing"/>
              <w:rPr>
                <w:rFonts w:cs="Arial"/>
                <w:b/>
                <w:sz w:val="22"/>
                <w:u w:val="single"/>
              </w:rPr>
            </w:pPr>
            <w:r w:rsidRPr="00272C28">
              <w:rPr>
                <w:rFonts w:cs="Arial"/>
                <w:b/>
                <w:sz w:val="22"/>
                <w:u w:val="single"/>
              </w:rPr>
              <w:t>Submission due dates:</w:t>
            </w:r>
          </w:p>
          <w:p w:rsidR="00272C28" w:rsidRDefault="00272C28" w:rsidP="003273AC">
            <w:pPr>
              <w:pStyle w:val="NoSpacing"/>
              <w:rPr>
                <w:rFonts w:cs="Arial"/>
                <w:sz w:val="22"/>
              </w:rPr>
            </w:pPr>
            <w:r w:rsidRPr="00272C28">
              <w:rPr>
                <w:rFonts w:cs="Arial"/>
                <w:sz w:val="22"/>
              </w:rPr>
              <w:t xml:space="preserve">The scheduled due date for all assignments / tests are located on the assignment outline and on the </w:t>
            </w:r>
            <w:proofErr w:type="spellStart"/>
            <w:r w:rsidRPr="00272C28">
              <w:rPr>
                <w:rFonts w:cs="Arial"/>
                <w:sz w:val="22"/>
              </w:rPr>
              <w:t>LMS</w:t>
            </w:r>
            <w:proofErr w:type="spellEnd"/>
            <w:r w:rsidRPr="00272C28">
              <w:rPr>
                <w:rFonts w:cs="Arial"/>
                <w:sz w:val="22"/>
              </w:rPr>
              <w:t xml:space="preserve"> calendar. It is the expectation that students</w:t>
            </w:r>
            <w:r w:rsidR="003B53BE">
              <w:rPr>
                <w:rFonts w:cs="Arial"/>
                <w:sz w:val="22"/>
              </w:rPr>
              <w:t xml:space="preserve"> refer to the course site on </w:t>
            </w:r>
            <w:proofErr w:type="spellStart"/>
            <w:r w:rsidR="003B53BE">
              <w:rPr>
                <w:rFonts w:cs="Arial"/>
                <w:sz w:val="22"/>
              </w:rPr>
              <w:t>LMS</w:t>
            </w:r>
            <w:proofErr w:type="spellEnd"/>
            <w:r w:rsidR="003B53BE">
              <w:rPr>
                <w:rFonts w:cs="Arial"/>
                <w:sz w:val="22"/>
              </w:rPr>
              <w:t xml:space="preserve"> to keep track of assignments due dates and expectations. Students are expected to</w:t>
            </w:r>
            <w:r w:rsidRPr="00272C28">
              <w:rPr>
                <w:rFonts w:cs="Arial"/>
                <w:sz w:val="22"/>
              </w:rPr>
              <w:t xml:space="preserve"> submit their assignments no later than the scheduled </w:t>
            </w:r>
            <w:r w:rsidR="003B53BE">
              <w:rPr>
                <w:rFonts w:cs="Arial"/>
                <w:sz w:val="22"/>
              </w:rPr>
              <w:t xml:space="preserve">due date and time posted on </w:t>
            </w:r>
            <w:proofErr w:type="spellStart"/>
            <w:r w:rsidR="003B53BE">
              <w:rPr>
                <w:rFonts w:cs="Arial"/>
                <w:sz w:val="22"/>
              </w:rPr>
              <w:t>LMS</w:t>
            </w:r>
            <w:proofErr w:type="spellEnd"/>
            <w:r w:rsidR="003B53BE">
              <w:rPr>
                <w:rFonts w:cs="Arial"/>
                <w:sz w:val="22"/>
              </w:rPr>
              <w:t>.</w:t>
            </w:r>
          </w:p>
          <w:p w:rsidR="00A639D3" w:rsidRPr="00272C28" w:rsidRDefault="00A639D3" w:rsidP="003273AC">
            <w:pPr>
              <w:pStyle w:val="NoSpacing"/>
              <w:rPr>
                <w:rFonts w:cs="Arial"/>
                <w:sz w:val="22"/>
              </w:rPr>
            </w:pPr>
          </w:p>
          <w:p w:rsidR="00272C28" w:rsidRPr="00272C28" w:rsidRDefault="00272C28" w:rsidP="003273AC">
            <w:pPr>
              <w:pStyle w:val="NoSpacing"/>
              <w:rPr>
                <w:rFonts w:cs="Arial"/>
                <w:b/>
                <w:sz w:val="22"/>
                <w:u w:val="single"/>
              </w:rPr>
            </w:pPr>
            <w:r w:rsidRPr="00272C28">
              <w:rPr>
                <w:rFonts w:cs="Arial"/>
                <w:b/>
                <w:sz w:val="22"/>
                <w:u w:val="single"/>
              </w:rPr>
              <w:t>Late submissions:</w:t>
            </w:r>
          </w:p>
          <w:p w:rsidR="00272C28" w:rsidRPr="00272C28" w:rsidRDefault="00272C28" w:rsidP="003273AC">
            <w:pPr>
              <w:pStyle w:val="NoSpacing"/>
              <w:rPr>
                <w:rFonts w:cs="Arial"/>
                <w:sz w:val="22"/>
              </w:rPr>
            </w:pPr>
            <w:r w:rsidRPr="00272C28">
              <w:rPr>
                <w:rFonts w:cs="Arial"/>
                <w:sz w:val="22"/>
              </w:rPr>
              <w:t xml:space="preserve">Late submissions will be accepted for a period of 5 days after the scheduled </w:t>
            </w:r>
            <w:r w:rsidR="003B53BE">
              <w:rPr>
                <w:rFonts w:cs="Arial"/>
                <w:sz w:val="22"/>
              </w:rPr>
              <w:t>time /</w:t>
            </w:r>
            <w:r w:rsidRPr="00272C28">
              <w:rPr>
                <w:rFonts w:cs="Arial"/>
                <w:sz w:val="22"/>
              </w:rPr>
              <w:t>due date.  Assignments will not be accepted / graded after 5 days. Late submissions</w:t>
            </w:r>
            <w:r w:rsidR="003B53BE">
              <w:rPr>
                <w:rFonts w:cs="Arial"/>
                <w:sz w:val="22"/>
              </w:rPr>
              <w:t xml:space="preserve"> received after the scheduled due date / time</w:t>
            </w:r>
            <w:r w:rsidRPr="00272C28">
              <w:rPr>
                <w:rFonts w:cs="Arial"/>
                <w:sz w:val="22"/>
              </w:rPr>
              <w:t xml:space="preserve"> will receive a 5% deduction on the overall assignment mark</w:t>
            </w:r>
            <w:r w:rsidR="003B53BE">
              <w:rPr>
                <w:rFonts w:cs="Arial"/>
                <w:sz w:val="22"/>
              </w:rPr>
              <w:t xml:space="preserve"> and a further 5% deduction</w:t>
            </w:r>
            <w:r w:rsidRPr="00272C28">
              <w:rPr>
                <w:rFonts w:cs="Arial"/>
                <w:sz w:val="22"/>
              </w:rPr>
              <w:t xml:space="preserve"> for every day the assignment is late up</w:t>
            </w:r>
            <w:r w:rsidR="003B53BE">
              <w:rPr>
                <w:rFonts w:cs="Arial"/>
                <w:sz w:val="22"/>
              </w:rPr>
              <w:t xml:space="preserve"> to a maximum of 25% (5 days).</w:t>
            </w:r>
          </w:p>
          <w:p w:rsidR="00272C28" w:rsidRDefault="00272C28" w:rsidP="003273AC">
            <w:pPr>
              <w:pStyle w:val="NoSpacing"/>
              <w:rPr>
                <w:rFonts w:cs="Arial"/>
                <w:i/>
                <w:sz w:val="22"/>
              </w:rPr>
            </w:pPr>
            <w:r w:rsidRPr="00272C28">
              <w:rPr>
                <w:rFonts w:cs="Arial"/>
                <w:i/>
                <w:sz w:val="22"/>
              </w:rPr>
              <w:t>NOTE: The Late Submission option is not applicable to assignments with Extensions.  Late submission</w:t>
            </w:r>
            <w:r w:rsidR="003B53BE">
              <w:rPr>
                <w:rFonts w:cs="Arial"/>
                <w:i/>
                <w:sz w:val="22"/>
              </w:rPr>
              <w:t>s</w:t>
            </w:r>
            <w:r w:rsidRPr="00272C28">
              <w:rPr>
                <w:rFonts w:cs="Arial"/>
                <w:i/>
                <w:sz w:val="22"/>
              </w:rPr>
              <w:t xml:space="preserve"> will not be accepted past the last scheduled class for the course.</w:t>
            </w:r>
          </w:p>
          <w:p w:rsidR="00A639D3" w:rsidRPr="00272C28" w:rsidRDefault="00A639D3" w:rsidP="003273AC">
            <w:pPr>
              <w:pStyle w:val="NoSpacing"/>
              <w:rPr>
                <w:rFonts w:cs="Arial"/>
                <w:i/>
                <w:sz w:val="22"/>
              </w:rPr>
            </w:pPr>
          </w:p>
          <w:p w:rsidR="00272C28" w:rsidRPr="00272C28" w:rsidRDefault="00272C28" w:rsidP="003273AC">
            <w:pPr>
              <w:pStyle w:val="NoSpacing"/>
              <w:rPr>
                <w:rFonts w:cs="Arial"/>
                <w:b/>
                <w:sz w:val="22"/>
                <w:u w:val="single"/>
              </w:rPr>
            </w:pPr>
            <w:r w:rsidRPr="00272C28">
              <w:rPr>
                <w:rFonts w:cs="Arial"/>
                <w:b/>
                <w:sz w:val="22"/>
                <w:u w:val="single"/>
              </w:rPr>
              <w:t>Requests for Extensions:</w:t>
            </w:r>
          </w:p>
          <w:p w:rsidR="00272C28" w:rsidRPr="00272C28" w:rsidRDefault="00272C28" w:rsidP="003273AC">
            <w:pPr>
              <w:pStyle w:val="NoSpacing"/>
              <w:rPr>
                <w:rFonts w:cs="Arial"/>
                <w:sz w:val="22"/>
              </w:rPr>
            </w:pPr>
            <w:r w:rsidRPr="00272C28">
              <w:rPr>
                <w:rFonts w:cs="Arial"/>
                <w:sz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272C28" w:rsidRDefault="00272C28" w:rsidP="003273AC">
            <w:pPr>
              <w:pStyle w:val="NoSpacing"/>
              <w:rPr>
                <w:rFonts w:cs="Arial"/>
                <w:i/>
                <w:sz w:val="22"/>
              </w:rPr>
            </w:pPr>
            <w:r w:rsidRPr="00272C28">
              <w:rPr>
                <w:rFonts w:cs="Arial"/>
                <w:sz w:val="22"/>
              </w:rPr>
              <w:t xml:space="preserve"> </w:t>
            </w:r>
            <w:r w:rsidRPr="00272C28">
              <w:rPr>
                <w:rFonts w:cs="Arial"/>
                <w:i/>
                <w:sz w:val="22"/>
              </w:rPr>
              <w:t>NOTE: Assignments with extended due dates will not be accepted past the last scheduled class for the course.</w:t>
            </w:r>
            <w:r w:rsidR="003B53BE">
              <w:rPr>
                <w:rFonts w:cs="Arial"/>
                <w:i/>
                <w:sz w:val="22"/>
              </w:rPr>
              <w:t xml:space="preserve"> The Late submission policy does not apply to due dates with extensions.</w:t>
            </w:r>
          </w:p>
          <w:p w:rsidR="00A639D3" w:rsidRPr="00272C28" w:rsidRDefault="00A639D3" w:rsidP="003273AC">
            <w:pPr>
              <w:pStyle w:val="NoSpacing"/>
              <w:rPr>
                <w:rFonts w:cs="Arial"/>
                <w:i/>
                <w:sz w:val="22"/>
              </w:rPr>
            </w:pPr>
          </w:p>
          <w:p w:rsidR="00272C28" w:rsidRPr="00272C28" w:rsidRDefault="00272C28" w:rsidP="003273AC">
            <w:pPr>
              <w:pStyle w:val="NoSpacing"/>
              <w:rPr>
                <w:rFonts w:cs="Arial"/>
                <w:b/>
                <w:sz w:val="22"/>
                <w:u w:val="single"/>
              </w:rPr>
            </w:pPr>
            <w:r w:rsidRPr="00272C28">
              <w:rPr>
                <w:rFonts w:cs="Arial"/>
                <w:b/>
                <w:sz w:val="22"/>
                <w:u w:val="single"/>
              </w:rPr>
              <w:t>Presentations</w:t>
            </w:r>
          </w:p>
          <w:p w:rsidR="00272C28" w:rsidRDefault="00272C28" w:rsidP="003273AC">
            <w:pPr>
              <w:pStyle w:val="NoSpacing"/>
              <w:rPr>
                <w:rFonts w:cs="Arial"/>
                <w:sz w:val="22"/>
              </w:rPr>
            </w:pPr>
            <w:r w:rsidRPr="00272C28">
              <w:rPr>
                <w:rFonts w:cs="Arial"/>
                <w:sz w:val="22"/>
              </w:rPr>
              <w:t>Students must notify the professor</w:t>
            </w:r>
            <w:r w:rsidR="002364DF">
              <w:rPr>
                <w:rFonts w:cs="Arial"/>
                <w:sz w:val="22"/>
              </w:rPr>
              <w:t xml:space="preserve"> through a direct email to the professor</w:t>
            </w:r>
            <w:r w:rsidRPr="00272C28">
              <w:rPr>
                <w:rFonts w:cs="Arial"/>
                <w:sz w:val="22"/>
              </w:rPr>
              <w:t xml:space="preserve"> prior to the presentation date</w:t>
            </w:r>
            <w:r w:rsidR="003B53BE">
              <w:rPr>
                <w:rFonts w:cs="Arial"/>
                <w:sz w:val="22"/>
              </w:rPr>
              <w:t xml:space="preserve"> of their absence. The student is encouraged to communicate</w:t>
            </w:r>
            <w:r w:rsidRPr="00272C28">
              <w:rPr>
                <w:rFonts w:cs="Arial"/>
                <w:sz w:val="22"/>
              </w:rPr>
              <w:t xml:space="preserve"> the </w:t>
            </w:r>
            <w:r w:rsidR="002364DF" w:rsidRPr="00272C28">
              <w:rPr>
                <w:rFonts w:cs="Arial"/>
                <w:sz w:val="22"/>
              </w:rPr>
              <w:t>circumstances that the student is experiencing that are</w:t>
            </w:r>
            <w:r w:rsidRPr="00272C28">
              <w:rPr>
                <w:rFonts w:cs="Arial"/>
                <w:sz w:val="22"/>
              </w:rPr>
              <w:t xml:space="preserve"> preventing them from </w:t>
            </w:r>
            <w:r w:rsidR="002364DF">
              <w:rPr>
                <w:rFonts w:cs="Arial"/>
                <w:sz w:val="22"/>
              </w:rPr>
              <w:t>completing the assignment.</w:t>
            </w:r>
            <w:r w:rsidRPr="00272C28">
              <w:rPr>
                <w:rFonts w:cs="Arial"/>
                <w:sz w:val="22"/>
              </w:rPr>
              <w:t xml:space="preserve"> It will be up to the discretion of the professor if an alternate date / arrangement can be made.  </w:t>
            </w:r>
            <w:r w:rsidR="00A639D3" w:rsidRPr="00272C28">
              <w:rPr>
                <w:rFonts w:cs="Arial"/>
                <w:sz w:val="22"/>
              </w:rPr>
              <w:t>Students,</w:t>
            </w:r>
            <w:r w:rsidRPr="00272C28">
              <w:rPr>
                <w:rFonts w:cs="Arial"/>
                <w:sz w:val="22"/>
              </w:rPr>
              <w:t xml:space="preserve"> who fail to notify the professor of their absence </w:t>
            </w:r>
            <w:r w:rsidR="002364DF">
              <w:rPr>
                <w:rFonts w:cs="Arial"/>
                <w:sz w:val="22"/>
              </w:rPr>
              <w:t xml:space="preserve">prior to the presentation, </w:t>
            </w:r>
            <w:r w:rsidRPr="00272C28">
              <w:rPr>
                <w:rFonts w:cs="Arial"/>
                <w:sz w:val="22"/>
              </w:rPr>
              <w:t>will receive an automatic mark of “0” for the assignment.</w:t>
            </w:r>
          </w:p>
          <w:p w:rsidR="00A639D3" w:rsidRDefault="00A639D3" w:rsidP="003273AC">
            <w:pPr>
              <w:pStyle w:val="NoSpacing"/>
              <w:rPr>
                <w:rFonts w:cs="Arial"/>
                <w:sz w:val="22"/>
              </w:rPr>
            </w:pPr>
          </w:p>
          <w:p w:rsidR="00A639D3" w:rsidRDefault="00A639D3" w:rsidP="003273AC">
            <w:pPr>
              <w:pStyle w:val="NoSpacing"/>
              <w:rPr>
                <w:rFonts w:cs="Arial"/>
                <w:sz w:val="22"/>
              </w:rPr>
            </w:pPr>
          </w:p>
          <w:p w:rsidR="00A639D3" w:rsidRDefault="00A639D3" w:rsidP="003273AC">
            <w:pPr>
              <w:pStyle w:val="NoSpacing"/>
              <w:rPr>
                <w:rFonts w:cs="Arial"/>
                <w:sz w:val="22"/>
              </w:rPr>
            </w:pPr>
          </w:p>
          <w:p w:rsidR="00A639D3" w:rsidRDefault="00A639D3" w:rsidP="003273AC">
            <w:pPr>
              <w:pStyle w:val="NoSpacing"/>
              <w:rPr>
                <w:rFonts w:cs="Arial"/>
                <w:sz w:val="22"/>
              </w:rPr>
            </w:pPr>
          </w:p>
          <w:p w:rsidR="00A639D3" w:rsidRDefault="00A639D3" w:rsidP="003273AC">
            <w:pPr>
              <w:pStyle w:val="NoSpacing"/>
              <w:rPr>
                <w:rFonts w:cs="Arial"/>
                <w:sz w:val="22"/>
              </w:rPr>
            </w:pPr>
          </w:p>
          <w:p w:rsidR="00A639D3" w:rsidRPr="00272C28" w:rsidRDefault="00A639D3" w:rsidP="003273AC">
            <w:pPr>
              <w:pStyle w:val="NoSpacing"/>
              <w:rPr>
                <w:rFonts w:cs="Arial"/>
                <w:sz w:val="22"/>
              </w:rPr>
            </w:pPr>
          </w:p>
          <w:p w:rsidR="00272C28" w:rsidRPr="00272C28" w:rsidRDefault="00272C28" w:rsidP="00272C28">
            <w:pPr>
              <w:rPr>
                <w:rFonts w:ascii="Arial" w:hAnsi="Arial" w:cs="Arial"/>
                <w:b/>
                <w:sz w:val="22"/>
                <w:u w:val="single"/>
              </w:rPr>
            </w:pPr>
            <w:r w:rsidRPr="00272C28">
              <w:rPr>
                <w:rFonts w:ascii="Arial" w:hAnsi="Arial" w:cs="Arial"/>
                <w:b/>
                <w:sz w:val="22"/>
                <w:u w:val="single"/>
              </w:rPr>
              <w:t>Quizzes</w:t>
            </w:r>
            <w:r w:rsidR="002364DF">
              <w:rPr>
                <w:rFonts w:ascii="Arial" w:hAnsi="Arial" w:cs="Arial"/>
                <w:b/>
                <w:sz w:val="22"/>
                <w:u w:val="single"/>
              </w:rPr>
              <w:t>/ Tests</w:t>
            </w:r>
          </w:p>
          <w:p w:rsidR="00272C28" w:rsidRDefault="00272C28" w:rsidP="00272C28">
            <w:pPr>
              <w:rPr>
                <w:rFonts w:ascii="Arial" w:hAnsi="Arial" w:cs="Arial"/>
                <w:sz w:val="22"/>
              </w:rPr>
            </w:pPr>
            <w:r w:rsidRPr="00272C28">
              <w:rPr>
                <w:rFonts w:ascii="Arial" w:hAnsi="Arial" w:cs="Arial"/>
                <w:sz w:val="22"/>
              </w:rPr>
              <w:t xml:space="preserve">All quizzes will be delivered through the </w:t>
            </w:r>
            <w:r w:rsidR="002364DF">
              <w:rPr>
                <w:rFonts w:ascii="Arial" w:hAnsi="Arial" w:cs="Arial"/>
                <w:sz w:val="22"/>
              </w:rPr>
              <w:t>C</w:t>
            </w:r>
            <w:r w:rsidRPr="00272C28">
              <w:rPr>
                <w:rFonts w:ascii="Arial" w:hAnsi="Arial" w:cs="Arial"/>
                <w:sz w:val="22"/>
              </w:rPr>
              <w:t xml:space="preserve">ourse </w:t>
            </w:r>
            <w:proofErr w:type="spellStart"/>
            <w:r w:rsidRPr="00272C28">
              <w:rPr>
                <w:rFonts w:ascii="Arial" w:hAnsi="Arial" w:cs="Arial"/>
                <w:sz w:val="22"/>
              </w:rPr>
              <w:t>LMS</w:t>
            </w:r>
            <w:proofErr w:type="spellEnd"/>
            <w:r w:rsidRPr="00272C28">
              <w:rPr>
                <w:rFonts w:ascii="Arial" w:hAnsi="Arial" w:cs="Arial"/>
                <w:sz w:val="22"/>
              </w:rPr>
              <w:t xml:space="preserve"> </w:t>
            </w:r>
            <w:r w:rsidR="002364DF">
              <w:rPr>
                <w:rFonts w:ascii="Arial" w:hAnsi="Arial" w:cs="Arial"/>
                <w:sz w:val="22"/>
              </w:rPr>
              <w:t>‘</w:t>
            </w:r>
            <w:r w:rsidRPr="00272C28">
              <w:rPr>
                <w:rFonts w:ascii="Arial" w:hAnsi="Arial" w:cs="Arial"/>
                <w:sz w:val="22"/>
              </w:rPr>
              <w:t>Quiz</w:t>
            </w:r>
            <w:r w:rsidR="002364DF">
              <w:rPr>
                <w:rFonts w:ascii="Arial" w:hAnsi="Arial" w:cs="Arial"/>
                <w:sz w:val="22"/>
              </w:rPr>
              <w:t>’</w:t>
            </w:r>
            <w:r w:rsidRPr="00272C28">
              <w:rPr>
                <w:rFonts w:ascii="Arial" w:hAnsi="Arial" w:cs="Arial"/>
                <w:sz w:val="22"/>
              </w:rPr>
              <w:t xml:space="preserve"> featured. The date and time availability of </w:t>
            </w:r>
            <w:r w:rsidR="002364DF">
              <w:rPr>
                <w:rFonts w:ascii="Arial" w:hAnsi="Arial" w:cs="Arial"/>
                <w:sz w:val="22"/>
              </w:rPr>
              <w:t xml:space="preserve">the quiz will be clearly posted and communicated on </w:t>
            </w:r>
            <w:proofErr w:type="spellStart"/>
            <w:r w:rsidR="002364DF">
              <w:rPr>
                <w:rFonts w:ascii="Arial" w:hAnsi="Arial" w:cs="Arial"/>
                <w:sz w:val="22"/>
              </w:rPr>
              <w:t>LMS</w:t>
            </w:r>
            <w:proofErr w:type="spellEnd"/>
            <w:r w:rsidR="002364DF">
              <w:rPr>
                <w:rFonts w:ascii="Arial" w:hAnsi="Arial" w:cs="Arial"/>
                <w:sz w:val="22"/>
              </w:rPr>
              <w:t xml:space="preserve">. It is the student’s responsibility to keep track of dates / times when quizzes and tests are scheduled. </w:t>
            </w:r>
            <w:r w:rsidRPr="00272C28">
              <w:rPr>
                <w:rFonts w:ascii="Arial" w:hAnsi="Arial" w:cs="Arial"/>
                <w:sz w:val="22"/>
              </w:rPr>
              <w:t xml:space="preserve">It is up to the student to complete the quiz by the closing date and time.  </w:t>
            </w:r>
            <w:r w:rsidR="002364DF">
              <w:rPr>
                <w:rFonts w:ascii="Arial" w:hAnsi="Arial" w:cs="Arial"/>
                <w:sz w:val="22"/>
              </w:rPr>
              <w:t xml:space="preserve">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r w:rsidR="002364DF">
              <w:rPr>
                <w:rFonts w:ascii="Arial" w:hAnsi="Arial" w:cs="Arial"/>
                <w:sz w:val="22"/>
              </w:rPr>
              <w:t>fo</w:t>
            </w:r>
            <w:proofErr w:type="spellEnd"/>
            <w:r w:rsidR="002364DF">
              <w:rPr>
                <w:rFonts w:ascii="Arial" w:hAnsi="Arial" w:cs="Arial"/>
                <w:sz w:val="22"/>
              </w:rPr>
              <w:t xml:space="preserve"> their absence prior to the test/quiz will receive an automatic mark of “0” for the test/quiz assignment.</w:t>
            </w:r>
          </w:p>
          <w:p w:rsidR="00A639D3" w:rsidRPr="00272C28" w:rsidRDefault="00A639D3" w:rsidP="00272C28">
            <w:pPr>
              <w:rPr>
                <w:rFonts w:ascii="Arial" w:hAnsi="Arial" w:cs="Arial"/>
                <w:sz w:val="22"/>
              </w:rPr>
            </w:pPr>
          </w:p>
          <w:p w:rsidR="00272C28" w:rsidRPr="00272C28" w:rsidRDefault="00272C28" w:rsidP="00272C28">
            <w:pPr>
              <w:rPr>
                <w:rFonts w:ascii="Arial" w:hAnsi="Arial" w:cs="Arial"/>
                <w:b/>
                <w:sz w:val="22"/>
                <w:u w:val="single"/>
              </w:rPr>
            </w:pPr>
            <w:r w:rsidRPr="00272C28">
              <w:rPr>
                <w:rFonts w:ascii="Arial" w:hAnsi="Arial" w:cs="Arial"/>
                <w:b/>
                <w:sz w:val="22"/>
                <w:u w:val="single"/>
              </w:rPr>
              <w:t>Learning Environment</w:t>
            </w:r>
          </w:p>
          <w:p w:rsidR="00272C28" w:rsidRPr="00272C28" w:rsidRDefault="00272C28" w:rsidP="003273AC">
            <w:pPr>
              <w:pStyle w:val="BodyText"/>
              <w:rPr>
                <w:rFonts w:ascii="Arial" w:hAnsi="Arial" w:cs="Arial"/>
                <w:b/>
                <w:sz w:val="22"/>
              </w:rPr>
            </w:pPr>
            <w:r w:rsidRPr="00272C28">
              <w:rPr>
                <w:rFonts w:ascii="Arial" w:hAnsi="Arial" w:cs="Arial"/>
                <w:sz w:val="22"/>
              </w:rPr>
              <w:t>In the interest of providing an optimal learning environment, students are to follow these expectations;</w:t>
            </w:r>
          </w:p>
          <w:p w:rsidR="00272C28" w:rsidRPr="00272C28" w:rsidRDefault="00272C28" w:rsidP="00272C28">
            <w:pPr>
              <w:pStyle w:val="BodyText"/>
              <w:numPr>
                <w:ilvl w:val="0"/>
                <w:numId w:val="21"/>
              </w:numPr>
              <w:spacing w:after="0"/>
              <w:rPr>
                <w:rFonts w:ascii="Arial" w:hAnsi="Arial" w:cs="Arial"/>
                <w:b/>
                <w:sz w:val="22"/>
              </w:rPr>
            </w:pPr>
            <w:r w:rsidRPr="00272C28">
              <w:rPr>
                <w:rFonts w:ascii="Arial" w:hAnsi="Arial" w:cs="Arial"/>
                <w:sz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272C28" w:rsidRPr="00272C28" w:rsidRDefault="00272C28" w:rsidP="00272C28">
            <w:pPr>
              <w:pStyle w:val="BodyText"/>
              <w:numPr>
                <w:ilvl w:val="0"/>
                <w:numId w:val="21"/>
              </w:numPr>
              <w:spacing w:after="0"/>
              <w:rPr>
                <w:rFonts w:ascii="Arial" w:hAnsi="Arial" w:cs="Arial"/>
                <w:b/>
                <w:sz w:val="22"/>
              </w:rPr>
            </w:pPr>
            <w:r w:rsidRPr="00272C28">
              <w:rPr>
                <w:rFonts w:ascii="Arial" w:hAnsi="Arial" w:cs="Arial"/>
                <w:sz w:val="22"/>
              </w:rPr>
              <w:t>Students are expected to be prepared for each class by ensuring that they have brought all of the required materials and resources to the class.</w:t>
            </w:r>
          </w:p>
          <w:p w:rsidR="00272C28" w:rsidRPr="00272C28" w:rsidRDefault="00272C28" w:rsidP="00272C28">
            <w:pPr>
              <w:pStyle w:val="BodyText"/>
              <w:numPr>
                <w:ilvl w:val="0"/>
                <w:numId w:val="21"/>
              </w:numPr>
              <w:spacing w:after="0"/>
              <w:rPr>
                <w:rFonts w:ascii="Arial" w:hAnsi="Arial" w:cs="Arial"/>
                <w:b/>
                <w:sz w:val="22"/>
              </w:rPr>
            </w:pPr>
            <w:r w:rsidRPr="00272C28">
              <w:rPr>
                <w:rFonts w:ascii="Arial" w:hAnsi="Arial" w:cs="Arial"/>
                <w:sz w:val="22"/>
              </w:rPr>
              <w:t>Light snack foods are permitted in the class during scheduled class, however students who wish to consume “meals” will be asked to consume their meal in another location outside of the classroom setting.</w:t>
            </w:r>
          </w:p>
          <w:p w:rsidR="00272C28" w:rsidRPr="00272C28" w:rsidRDefault="00272C28" w:rsidP="00272C28">
            <w:pPr>
              <w:pStyle w:val="BodyText"/>
              <w:numPr>
                <w:ilvl w:val="0"/>
                <w:numId w:val="21"/>
              </w:numPr>
              <w:spacing w:after="0"/>
              <w:rPr>
                <w:rFonts w:ascii="Arial" w:hAnsi="Arial" w:cs="Arial"/>
                <w:b/>
                <w:sz w:val="22"/>
              </w:rPr>
            </w:pPr>
            <w:r w:rsidRPr="00272C28">
              <w:rPr>
                <w:rFonts w:ascii="Arial" w:hAnsi="Arial" w:cs="Arial"/>
                <w:sz w:val="22"/>
              </w:rPr>
              <w:t>Scent free classrooms are requested by the professor to ensure a safe environment for those who are sensitive to scents.</w:t>
            </w:r>
          </w:p>
          <w:p w:rsidR="00272C28" w:rsidRPr="00272C28" w:rsidRDefault="00272C28" w:rsidP="00272C28">
            <w:pPr>
              <w:pStyle w:val="BodyText"/>
              <w:numPr>
                <w:ilvl w:val="0"/>
                <w:numId w:val="21"/>
              </w:numPr>
              <w:spacing w:after="0"/>
              <w:rPr>
                <w:rFonts w:ascii="Arial" w:hAnsi="Arial" w:cs="Arial"/>
                <w:b/>
                <w:sz w:val="22"/>
              </w:rPr>
            </w:pPr>
            <w:r w:rsidRPr="00272C28">
              <w:rPr>
                <w:rFonts w:ascii="Arial" w:hAnsi="Arial" w:cs="Arial"/>
                <w:sz w:val="22"/>
              </w:rPr>
              <w:t>Students are responsible for obtaining course material missed due to class absence.</w:t>
            </w:r>
          </w:p>
          <w:p w:rsidR="00272C28" w:rsidRPr="00272C28" w:rsidRDefault="00272C28" w:rsidP="003273AC">
            <w:pPr>
              <w:pStyle w:val="BodyText"/>
              <w:rPr>
                <w:rFonts w:ascii="Arial" w:hAnsi="Arial" w:cs="Arial"/>
                <w:sz w:val="22"/>
                <w:szCs w:val="24"/>
              </w:rPr>
            </w:pPr>
          </w:p>
        </w:tc>
      </w:tr>
    </w:tbl>
    <w:p w:rsidR="00A639D3" w:rsidRDefault="00A639D3" w:rsidP="003B53BE">
      <w:pPr>
        <w:rPr>
          <w:rFonts w:ascii="Arial" w:hAnsi="Arial" w:cs="Arial"/>
          <w:b/>
        </w:rPr>
      </w:pPr>
    </w:p>
    <w:p w:rsidR="003B53BE" w:rsidRDefault="003B53BE" w:rsidP="003B53BE">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A639D3" w:rsidRPr="00944397" w:rsidRDefault="00A639D3" w:rsidP="003B53BE">
      <w:pPr>
        <w:rPr>
          <w:rFonts w:ascii="Arial" w:hAnsi="Arial"/>
          <w:b/>
        </w:rPr>
      </w:pPr>
    </w:p>
    <w:p w:rsidR="003B53BE" w:rsidRDefault="003B53BE" w:rsidP="003B53BE">
      <w:r>
        <w:rPr>
          <w:rFonts w:ascii="Arial" w:hAnsi="Arial"/>
        </w:rPr>
        <w:t>The provisions contained in the addendum located on the portal</w:t>
      </w:r>
      <w:r w:rsidR="00A639D3">
        <w:rPr>
          <w:rFonts w:ascii="Arial" w:hAnsi="Arial"/>
        </w:rPr>
        <w:t xml:space="preserve"> and </w:t>
      </w:r>
      <w:proofErr w:type="spellStart"/>
      <w:r w:rsidR="00A639D3">
        <w:rPr>
          <w:rFonts w:ascii="Arial" w:hAnsi="Arial"/>
        </w:rPr>
        <w:t>LMS</w:t>
      </w:r>
      <w:proofErr w:type="spellEnd"/>
      <w:r>
        <w:rPr>
          <w:rFonts w:ascii="Arial" w:hAnsi="Arial"/>
        </w:rPr>
        <w:t xml:space="preserve"> form part of this course outline.</w:t>
      </w:r>
    </w:p>
    <w:sectPr w:rsidR="003B53BE" w:rsidSect="00944397">
      <w:headerReference w:type="default" r:id="rId12"/>
      <w:headerReference w:type="first" r:id="rId13"/>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F1" w:rsidRDefault="00505EF1">
      <w:r>
        <w:separator/>
      </w:r>
    </w:p>
  </w:endnote>
  <w:endnote w:type="continuationSeparator" w:id="0">
    <w:p w:rsidR="00505EF1" w:rsidRDefault="0050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F1" w:rsidRDefault="00505EF1">
      <w:r>
        <w:separator/>
      </w:r>
    </w:p>
  </w:footnote>
  <w:footnote w:type="continuationSeparator" w:id="0">
    <w:p w:rsidR="00505EF1" w:rsidRDefault="0050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C" w:rsidRDefault="00E471BA">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end"/>
    </w:r>
  </w:p>
  <w:p w:rsidR="00576E0C" w:rsidRDefault="00576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C" w:rsidRDefault="00E471BA">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A639D3">
      <w:rPr>
        <w:rStyle w:val="PageNumber"/>
        <w:noProof/>
      </w:rPr>
      <w:t>2</w:t>
    </w:r>
    <w:r>
      <w:rPr>
        <w:rStyle w:val="PageNumber"/>
      </w:rPr>
      <w:fldChar w:fldCharType="end"/>
    </w:r>
  </w:p>
  <w:p w:rsidR="00576E0C" w:rsidRDefault="00576E0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C" w:rsidRPr="00BD1087" w:rsidRDefault="00E471BA">
    <w:pPr>
      <w:pStyle w:val="Header"/>
      <w:framePr w:wrap="around" w:vAnchor="text" w:hAnchor="margin" w:xAlign="center" w:y="1"/>
      <w:rPr>
        <w:rStyle w:val="PageNumber"/>
        <w:b/>
      </w:rPr>
    </w:pPr>
    <w:r w:rsidRPr="00BD1087">
      <w:rPr>
        <w:rStyle w:val="PageNumber"/>
        <w:b/>
      </w:rPr>
      <w:fldChar w:fldCharType="begin"/>
    </w:r>
    <w:r w:rsidR="00576E0C" w:rsidRPr="00BD1087">
      <w:rPr>
        <w:rStyle w:val="PageNumber"/>
        <w:b/>
      </w:rPr>
      <w:instrText xml:space="preserve">PAGE  </w:instrText>
    </w:r>
    <w:r w:rsidRPr="00BD1087">
      <w:rPr>
        <w:rStyle w:val="PageNumber"/>
        <w:b/>
      </w:rPr>
      <w:fldChar w:fldCharType="separate"/>
    </w:r>
    <w:r w:rsidR="00A639D3">
      <w:rPr>
        <w:rStyle w:val="PageNumber"/>
        <w:b/>
        <w:noProof/>
      </w:rPr>
      <w:t>6</w:t>
    </w:r>
    <w:r w:rsidRPr="00BD1087">
      <w:rPr>
        <w:rStyle w:val="PageNumber"/>
        <w:b/>
      </w:rPr>
      <w:fldChar w:fldCharType="end"/>
    </w:r>
  </w:p>
  <w:p w:rsidR="00FF3CA3" w:rsidRDefault="00FF3CA3" w:rsidP="00FF3CA3">
    <w:pPr>
      <w:jc w:val="right"/>
    </w:pPr>
    <w:r w:rsidRPr="00FF3CA3">
      <w:rPr>
        <w:rFonts w:ascii="Arial" w:hAnsi="Arial"/>
        <w:sz w:val="20"/>
        <w:lang w:val="en-GB"/>
      </w:rPr>
      <w:t>ED134 Creative Expression</w:t>
    </w:r>
  </w:p>
  <w:p w:rsidR="00576E0C" w:rsidRDefault="00576E0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0C" w:rsidRDefault="00A639D3" w:rsidP="00A639D3">
    <w:pPr>
      <w:tabs>
        <w:tab w:val="left" w:pos="720"/>
        <w:tab w:val="left" w:pos="1440"/>
        <w:tab w:val="left" w:pos="2160"/>
        <w:tab w:val="left" w:pos="2880"/>
        <w:tab w:val="left" w:pos="3600"/>
        <w:tab w:val="left" w:pos="4320"/>
        <w:tab w:val="left" w:pos="5040"/>
        <w:tab w:val="left" w:pos="5760"/>
      </w:tabs>
    </w:pPr>
    <w:r w:rsidRPr="00FF3CA3">
      <w:rPr>
        <w:rFonts w:ascii="Arial" w:hAnsi="Arial"/>
        <w:sz w:val="20"/>
        <w:lang w:val="en-GB"/>
      </w:rPr>
      <w:t>Creative Expression</w:t>
    </w:r>
    <w:r w:rsidR="001C465E">
      <w:rPr>
        <w:rFonts w:ascii="Arial" w:hAnsi="Arial"/>
        <w:b/>
        <w:lang w:val="en-GB"/>
      </w:rPr>
      <w:tab/>
    </w:r>
    <w:r w:rsidR="001C465E">
      <w:rPr>
        <w:rFonts w:ascii="Arial" w:hAnsi="Arial"/>
        <w:b/>
        <w:lang w:val="en-GB"/>
      </w:rPr>
      <w:tab/>
    </w:r>
    <w:r w:rsidR="001C465E">
      <w:rPr>
        <w:rFonts w:ascii="Arial" w:hAnsi="Arial"/>
        <w:b/>
        <w:lang w:val="en-GB"/>
      </w:rPr>
      <w:tab/>
    </w:r>
    <w:r w:rsidR="001C465E">
      <w:rPr>
        <w:rFonts w:ascii="Arial" w:hAnsi="Arial"/>
        <w:b/>
        <w:lang w:val="en-GB"/>
      </w:rPr>
      <w:tab/>
    </w:r>
    <w:r w:rsidR="001C465E">
      <w:rPr>
        <w:rFonts w:ascii="Arial" w:hAnsi="Arial"/>
        <w:b/>
        <w:lang w:val="en-GB"/>
      </w:rPr>
      <w:tab/>
    </w:r>
    <w:r w:rsidR="001C465E">
      <w:rPr>
        <w:rFonts w:ascii="Arial" w:hAnsi="Arial"/>
        <w:b/>
        <w:lang w:val="en-GB"/>
      </w:rPr>
      <w:tab/>
    </w:r>
    <w:r w:rsidR="00E471BA" w:rsidRPr="00D95AF1">
      <w:rPr>
        <w:rFonts w:ascii="Arial" w:hAnsi="Arial"/>
        <w:b/>
        <w:lang w:val="en-GB"/>
      </w:rPr>
      <w:fldChar w:fldCharType="begin"/>
    </w:r>
    <w:r w:rsidR="00576E0C" w:rsidRPr="00D95AF1">
      <w:rPr>
        <w:rFonts w:ascii="Arial" w:hAnsi="Arial"/>
        <w:b/>
        <w:lang w:val="en-GB"/>
      </w:rPr>
      <w:instrText xml:space="preserve"> PAGE   \* MERGEFORMAT </w:instrText>
    </w:r>
    <w:r w:rsidR="00E471BA" w:rsidRPr="00D95AF1">
      <w:rPr>
        <w:rFonts w:ascii="Arial" w:hAnsi="Arial"/>
        <w:b/>
        <w:lang w:val="en-GB"/>
      </w:rPr>
      <w:fldChar w:fldCharType="separate"/>
    </w:r>
    <w:r>
      <w:rPr>
        <w:rFonts w:ascii="Arial" w:hAnsi="Arial"/>
        <w:b/>
        <w:noProof/>
        <w:lang w:val="en-GB"/>
      </w:rPr>
      <w:t>2</w:t>
    </w:r>
    <w:r w:rsidR="00E471BA" w:rsidRPr="00D95AF1">
      <w:rPr>
        <w:rFonts w:ascii="Arial" w:hAnsi="Arial"/>
        <w:b/>
        <w:lang w:val="en-GB"/>
      </w:rPr>
      <w:fldChar w:fldCharType="end"/>
    </w:r>
    <w:r w:rsidR="001C465E">
      <w:rPr>
        <w:rFonts w:ascii="Arial" w:hAnsi="Arial"/>
        <w:b/>
        <w:lang w:val="en-GB"/>
      </w:rPr>
      <w:tab/>
    </w:r>
    <w:r w:rsidR="001C465E">
      <w:rPr>
        <w:rFonts w:ascii="Arial" w:hAnsi="Arial"/>
        <w:b/>
        <w:lang w:val="en-GB"/>
      </w:rPr>
      <w:tab/>
      <w:t xml:space="preserve">     </w:t>
    </w:r>
    <w:r w:rsidR="001C465E">
      <w:rPr>
        <w:rFonts w:ascii="Arial" w:hAnsi="Arial"/>
        <w:b/>
        <w:lang w:val="en-GB"/>
      </w:rPr>
      <w:tab/>
    </w:r>
    <w:r>
      <w:rPr>
        <w:rFonts w:ascii="Arial" w:hAnsi="Arial"/>
        <w:b/>
        <w:lang w:val="en-GB"/>
      </w:rPr>
      <w:tab/>
    </w:r>
    <w:r w:rsidR="001C465E" w:rsidRPr="00FF3CA3">
      <w:rPr>
        <w:rFonts w:ascii="Arial" w:hAnsi="Arial"/>
        <w:sz w:val="20"/>
        <w:lang w:val="en-GB"/>
      </w:rPr>
      <w:t xml:space="preserve">ED134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8D7C5C"/>
    <w:multiLevelType w:val="hybridMultilevel"/>
    <w:tmpl w:val="38B603DA"/>
    <w:lvl w:ilvl="0" w:tplc="9DF0A44A">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2255D"/>
    <w:multiLevelType w:val="hybridMultilevel"/>
    <w:tmpl w:val="2B26C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BD42908"/>
    <w:multiLevelType w:val="hybridMultilevel"/>
    <w:tmpl w:val="9A80C4D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366F21"/>
    <w:multiLevelType w:val="hybridMultilevel"/>
    <w:tmpl w:val="34A29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17EC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EC0153"/>
    <w:multiLevelType w:val="hybridMultilevel"/>
    <w:tmpl w:val="2A963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6061E3"/>
    <w:multiLevelType w:val="hybridMultilevel"/>
    <w:tmpl w:val="F782C080"/>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9627B3F"/>
    <w:multiLevelType w:val="hybridMultilevel"/>
    <w:tmpl w:val="32E6FE7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A2771D8"/>
    <w:multiLevelType w:val="hybridMultilevel"/>
    <w:tmpl w:val="5F024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C8C65CC"/>
    <w:multiLevelType w:val="hybridMultilevel"/>
    <w:tmpl w:val="1466E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1C480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EA0838"/>
    <w:multiLevelType w:val="hybridMultilevel"/>
    <w:tmpl w:val="E2906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F2E4383"/>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FD95779"/>
    <w:multiLevelType w:val="hybridMultilevel"/>
    <w:tmpl w:val="F2BA7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8936099"/>
    <w:multiLevelType w:val="hybridMultilevel"/>
    <w:tmpl w:val="41D28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D382691"/>
    <w:multiLevelType w:val="hybridMultilevel"/>
    <w:tmpl w:val="7CDC8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2"/>
  </w:num>
  <w:num w:numId="4">
    <w:abstractNumId w:val="30"/>
  </w:num>
  <w:num w:numId="5">
    <w:abstractNumId w:val="37"/>
  </w:num>
  <w:num w:numId="6">
    <w:abstractNumId w:val="3"/>
  </w:num>
  <w:num w:numId="7">
    <w:abstractNumId w:val="1"/>
  </w:num>
  <w:num w:numId="8">
    <w:abstractNumId w:val="23"/>
  </w:num>
  <w:num w:numId="9">
    <w:abstractNumId w:val="31"/>
  </w:num>
  <w:num w:numId="10">
    <w:abstractNumId w:val="5"/>
  </w:num>
  <w:num w:numId="11">
    <w:abstractNumId w:val="16"/>
  </w:num>
  <w:num w:numId="12">
    <w:abstractNumId w:val="0"/>
  </w:num>
  <w:num w:numId="13">
    <w:abstractNumId w:val="8"/>
  </w:num>
  <w:num w:numId="14">
    <w:abstractNumId w:val="25"/>
  </w:num>
  <w:num w:numId="15">
    <w:abstractNumId w:val="6"/>
  </w:num>
  <w:num w:numId="16">
    <w:abstractNumId w:val="10"/>
  </w:num>
  <w:num w:numId="17">
    <w:abstractNumId w:val="20"/>
  </w:num>
  <w:num w:numId="18">
    <w:abstractNumId w:val="22"/>
  </w:num>
  <w:num w:numId="19">
    <w:abstractNumId w:val="26"/>
  </w:num>
  <w:num w:numId="20">
    <w:abstractNumId w:val="32"/>
  </w:num>
  <w:num w:numId="21">
    <w:abstractNumId w:val="33"/>
  </w:num>
  <w:num w:numId="22">
    <w:abstractNumId w:val="15"/>
  </w:num>
  <w:num w:numId="23">
    <w:abstractNumId w:val="19"/>
  </w:num>
  <w:num w:numId="24">
    <w:abstractNumId w:val="27"/>
  </w:num>
  <w:num w:numId="25">
    <w:abstractNumId w:val="21"/>
  </w:num>
  <w:num w:numId="26">
    <w:abstractNumId w:val="4"/>
  </w:num>
  <w:num w:numId="27">
    <w:abstractNumId w:val="18"/>
  </w:num>
  <w:num w:numId="28">
    <w:abstractNumId w:val="17"/>
  </w:num>
  <w:num w:numId="29">
    <w:abstractNumId w:val="2"/>
  </w:num>
  <w:num w:numId="30">
    <w:abstractNumId w:val="9"/>
  </w:num>
  <w:num w:numId="31">
    <w:abstractNumId w:val="7"/>
  </w:num>
  <w:num w:numId="32">
    <w:abstractNumId w:val="13"/>
  </w:num>
  <w:num w:numId="33">
    <w:abstractNumId w:val="24"/>
  </w:num>
  <w:num w:numId="34">
    <w:abstractNumId w:val="28"/>
  </w:num>
  <w:num w:numId="35">
    <w:abstractNumId w:val="29"/>
  </w:num>
  <w:num w:numId="36">
    <w:abstractNumId w:val="36"/>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4E"/>
    <w:rsid w:val="00024279"/>
    <w:rsid w:val="0004491B"/>
    <w:rsid w:val="001160A3"/>
    <w:rsid w:val="001175D7"/>
    <w:rsid w:val="00121AEA"/>
    <w:rsid w:val="0013201F"/>
    <w:rsid w:val="001428EB"/>
    <w:rsid w:val="00161EE7"/>
    <w:rsid w:val="00177078"/>
    <w:rsid w:val="001969EF"/>
    <w:rsid w:val="001B72EE"/>
    <w:rsid w:val="001C465E"/>
    <w:rsid w:val="001C6858"/>
    <w:rsid w:val="002364DF"/>
    <w:rsid w:val="0026165D"/>
    <w:rsid w:val="00267910"/>
    <w:rsid w:val="00270E2A"/>
    <w:rsid w:val="00272C28"/>
    <w:rsid w:val="00283F8A"/>
    <w:rsid w:val="00295232"/>
    <w:rsid w:val="002D0F95"/>
    <w:rsid w:val="002D240A"/>
    <w:rsid w:val="002F520E"/>
    <w:rsid w:val="003807D9"/>
    <w:rsid w:val="003A0238"/>
    <w:rsid w:val="003B53BE"/>
    <w:rsid w:val="003D0B70"/>
    <w:rsid w:val="003D5562"/>
    <w:rsid w:val="00441ECC"/>
    <w:rsid w:val="00445A7D"/>
    <w:rsid w:val="00455859"/>
    <w:rsid w:val="00461108"/>
    <w:rsid w:val="0046128E"/>
    <w:rsid w:val="00496B4C"/>
    <w:rsid w:val="00497B5F"/>
    <w:rsid w:val="004B3B0D"/>
    <w:rsid w:val="004E13E6"/>
    <w:rsid w:val="004E298B"/>
    <w:rsid w:val="00505EF1"/>
    <w:rsid w:val="00515BAD"/>
    <w:rsid w:val="00532940"/>
    <w:rsid w:val="00533537"/>
    <w:rsid w:val="0056705E"/>
    <w:rsid w:val="00576E0C"/>
    <w:rsid w:val="00590FA1"/>
    <w:rsid w:val="005A28BC"/>
    <w:rsid w:val="005C10A6"/>
    <w:rsid w:val="00613807"/>
    <w:rsid w:val="00626C24"/>
    <w:rsid w:val="006650A2"/>
    <w:rsid w:val="006A1A7F"/>
    <w:rsid w:val="006A1E24"/>
    <w:rsid w:val="00711291"/>
    <w:rsid w:val="00721404"/>
    <w:rsid w:val="00721FF2"/>
    <w:rsid w:val="00723208"/>
    <w:rsid w:val="00754E67"/>
    <w:rsid w:val="007A0391"/>
    <w:rsid w:val="007A0698"/>
    <w:rsid w:val="007E5A75"/>
    <w:rsid w:val="007E6621"/>
    <w:rsid w:val="007F132C"/>
    <w:rsid w:val="007F73A4"/>
    <w:rsid w:val="00807801"/>
    <w:rsid w:val="00857293"/>
    <w:rsid w:val="00867048"/>
    <w:rsid w:val="00944397"/>
    <w:rsid w:val="009606E1"/>
    <w:rsid w:val="00986100"/>
    <w:rsid w:val="00996688"/>
    <w:rsid w:val="009B5B24"/>
    <w:rsid w:val="009C6D99"/>
    <w:rsid w:val="009D579A"/>
    <w:rsid w:val="00A01D87"/>
    <w:rsid w:val="00A023DB"/>
    <w:rsid w:val="00A211C2"/>
    <w:rsid w:val="00A3020A"/>
    <w:rsid w:val="00A55EF9"/>
    <w:rsid w:val="00A639D3"/>
    <w:rsid w:val="00A73768"/>
    <w:rsid w:val="00A847C0"/>
    <w:rsid w:val="00A85995"/>
    <w:rsid w:val="00A9176F"/>
    <w:rsid w:val="00A97B10"/>
    <w:rsid w:val="00AC5756"/>
    <w:rsid w:val="00B50404"/>
    <w:rsid w:val="00B52F6F"/>
    <w:rsid w:val="00B75AE4"/>
    <w:rsid w:val="00B778BA"/>
    <w:rsid w:val="00B835FC"/>
    <w:rsid w:val="00BA119A"/>
    <w:rsid w:val="00BA318C"/>
    <w:rsid w:val="00BC7832"/>
    <w:rsid w:val="00BD1087"/>
    <w:rsid w:val="00C0550E"/>
    <w:rsid w:val="00C42D91"/>
    <w:rsid w:val="00C53F7E"/>
    <w:rsid w:val="00C666CF"/>
    <w:rsid w:val="00C87B5D"/>
    <w:rsid w:val="00C97440"/>
    <w:rsid w:val="00C97897"/>
    <w:rsid w:val="00CB061E"/>
    <w:rsid w:val="00CB4EB0"/>
    <w:rsid w:val="00CE00AF"/>
    <w:rsid w:val="00D103F6"/>
    <w:rsid w:val="00D1300B"/>
    <w:rsid w:val="00D26AEA"/>
    <w:rsid w:val="00D444B5"/>
    <w:rsid w:val="00D57798"/>
    <w:rsid w:val="00D62536"/>
    <w:rsid w:val="00D95AF1"/>
    <w:rsid w:val="00DC1839"/>
    <w:rsid w:val="00DD272E"/>
    <w:rsid w:val="00DE59FB"/>
    <w:rsid w:val="00DF6A9B"/>
    <w:rsid w:val="00E25868"/>
    <w:rsid w:val="00E471BA"/>
    <w:rsid w:val="00E550C2"/>
    <w:rsid w:val="00E8152E"/>
    <w:rsid w:val="00E86FF6"/>
    <w:rsid w:val="00EE6E49"/>
    <w:rsid w:val="00EF4EC9"/>
    <w:rsid w:val="00EF5B81"/>
    <w:rsid w:val="00F0236B"/>
    <w:rsid w:val="00F20BBD"/>
    <w:rsid w:val="00F336ED"/>
    <w:rsid w:val="00F430A9"/>
    <w:rsid w:val="00FD4CB0"/>
    <w:rsid w:val="00FE004E"/>
    <w:rsid w:val="00FF3C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een.brady@saultcollege.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517F2-5416-49DC-9898-073F94A3537E}"/>
</file>

<file path=customXml/itemProps2.xml><?xml version="1.0" encoding="utf-8"?>
<ds:datastoreItem xmlns:ds="http://schemas.openxmlformats.org/officeDocument/2006/customXml" ds:itemID="{E37D9963-B275-4698-B9DE-F03D5360B520}"/>
</file>

<file path=customXml/itemProps3.xml><?xml version="1.0" encoding="utf-8"?>
<ds:datastoreItem xmlns:ds="http://schemas.openxmlformats.org/officeDocument/2006/customXml" ds:itemID="{7C89E874-7837-4C8C-9EC0-873E7C2317D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9</TotalTime>
  <Pages>6</Pages>
  <Words>1857</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7</cp:revision>
  <cp:lastPrinted>2014-07-15T19:12:00Z</cp:lastPrinted>
  <dcterms:created xsi:type="dcterms:W3CDTF">2014-06-19T19:44:00Z</dcterms:created>
  <dcterms:modified xsi:type="dcterms:W3CDTF">2014-07-15T19:12:00Z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9814200</vt:r8>
  </property>
</Properties>
</file>